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846" w14:textId="77777777" w:rsidR="00B64909" w:rsidRPr="005C1083" w:rsidRDefault="00B64909">
      <w:pPr>
        <w:rPr>
          <w:lang w:val="en-US"/>
        </w:rPr>
      </w:pPr>
    </w:p>
    <w:p w14:paraId="0624EE13" w14:textId="53C04FF0" w:rsidR="00B64909" w:rsidRDefault="00B64909">
      <w:pPr>
        <w:rPr>
          <w:sz w:val="28"/>
          <w:szCs w:val="28"/>
        </w:rPr>
      </w:pPr>
    </w:p>
    <w:p w14:paraId="13C79749" w14:textId="4C8C4184" w:rsidR="00185DA2" w:rsidRDefault="00185DA2">
      <w:pPr>
        <w:rPr>
          <w:sz w:val="28"/>
          <w:szCs w:val="28"/>
        </w:rPr>
      </w:pPr>
      <w:r>
        <w:rPr>
          <w:sz w:val="28"/>
          <w:szCs w:val="28"/>
        </w:rPr>
        <w:t xml:space="preserve">ЗАТВЕРДЖЕНО                                                      </w:t>
      </w:r>
      <w:proofErr w:type="spellStart"/>
      <w:r>
        <w:rPr>
          <w:sz w:val="28"/>
          <w:szCs w:val="28"/>
        </w:rPr>
        <w:t>ЗАТВЕРДЖЕНО</w:t>
      </w:r>
      <w:proofErr w:type="spellEnd"/>
    </w:p>
    <w:p w14:paraId="1922CC9A" w14:textId="14C8080C" w:rsidR="00CD2FED" w:rsidRPr="00024B0C" w:rsidRDefault="00185DA2" w:rsidP="00CD2FE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Харківської обласної ради              </w:t>
      </w:r>
      <w:r w:rsidR="00417A98">
        <w:rPr>
          <w:sz w:val="28"/>
          <w:szCs w:val="28"/>
        </w:rPr>
        <w:t xml:space="preserve">        </w:t>
      </w:r>
      <w:r w:rsidR="00BD1AED">
        <w:rPr>
          <w:sz w:val="28"/>
          <w:szCs w:val="28"/>
        </w:rPr>
        <w:t xml:space="preserve"> </w:t>
      </w:r>
      <w:r w:rsidR="00CD2FED">
        <w:rPr>
          <w:sz w:val="28"/>
          <w:szCs w:val="28"/>
        </w:rPr>
        <w:t>Фонд</w:t>
      </w:r>
      <w:r w:rsidR="00024B0C" w:rsidRPr="00024B0C">
        <w:rPr>
          <w:sz w:val="28"/>
          <w:szCs w:val="28"/>
          <w:lang w:val="ru-RU"/>
        </w:rPr>
        <w:t xml:space="preserve"> </w:t>
      </w:r>
      <w:r w:rsidR="00024B0C">
        <w:rPr>
          <w:sz w:val="28"/>
          <w:szCs w:val="28"/>
        </w:rPr>
        <w:t>державного майна</w:t>
      </w:r>
      <w:r w:rsidR="00024B0C" w:rsidRPr="00024B0C">
        <w:rPr>
          <w:sz w:val="28"/>
          <w:szCs w:val="28"/>
          <w:lang w:val="ru-RU"/>
        </w:rPr>
        <w:t xml:space="preserve"> </w:t>
      </w:r>
      <w:r w:rsidR="00024B0C">
        <w:rPr>
          <w:sz w:val="28"/>
          <w:szCs w:val="28"/>
        </w:rPr>
        <w:t>України</w:t>
      </w:r>
    </w:p>
    <w:p w14:paraId="5E7B272E" w14:textId="40FF4A67" w:rsidR="00185DA2" w:rsidRDefault="00CD2FED" w:rsidP="00CD2FE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A98">
        <w:rPr>
          <w:sz w:val="28"/>
          <w:szCs w:val="28"/>
        </w:rPr>
        <w:t xml:space="preserve">      </w:t>
      </w:r>
    </w:p>
    <w:p w14:paraId="77F584C4" w14:textId="02DDEC08" w:rsidR="00185DA2" w:rsidRDefault="00185DA2" w:rsidP="00185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7B179D53" w14:textId="53FB6F63" w:rsidR="00185DA2" w:rsidRDefault="00185DA2">
      <w:pPr>
        <w:rPr>
          <w:sz w:val="28"/>
          <w:szCs w:val="28"/>
        </w:rPr>
      </w:pPr>
    </w:p>
    <w:p w14:paraId="6FED1B14" w14:textId="6CD634AD" w:rsidR="00185DA2" w:rsidRDefault="00185DA2">
      <w:pPr>
        <w:rPr>
          <w:sz w:val="28"/>
          <w:szCs w:val="28"/>
        </w:rPr>
      </w:pPr>
      <w:r>
        <w:rPr>
          <w:sz w:val="28"/>
          <w:szCs w:val="28"/>
        </w:rPr>
        <w:t>«__»_____________2024</w:t>
      </w:r>
      <w:r w:rsidR="00CD2F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D2FED">
        <w:rPr>
          <w:sz w:val="28"/>
          <w:szCs w:val="28"/>
        </w:rPr>
        <w:t>оку</w:t>
      </w:r>
      <w:r>
        <w:rPr>
          <w:sz w:val="28"/>
          <w:szCs w:val="28"/>
        </w:rPr>
        <w:t xml:space="preserve">                              </w:t>
      </w:r>
      <w:r w:rsidR="00417A98">
        <w:rPr>
          <w:sz w:val="28"/>
          <w:szCs w:val="28"/>
        </w:rPr>
        <w:t xml:space="preserve"> </w:t>
      </w:r>
      <w:r>
        <w:rPr>
          <w:sz w:val="28"/>
          <w:szCs w:val="28"/>
        </w:rPr>
        <w:t>«__»_____________2024</w:t>
      </w:r>
      <w:r w:rsidR="00CD2F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D2FED">
        <w:rPr>
          <w:sz w:val="28"/>
          <w:szCs w:val="28"/>
        </w:rPr>
        <w:t>оку</w:t>
      </w:r>
    </w:p>
    <w:p w14:paraId="60CDDB57" w14:textId="54647B23" w:rsidR="00185DA2" w:rsidRDefault="00185DA2">
      <w:pPr>
        <w:rPr>
          <w:sz w:val="28"/>
          <w:szCs w:val="28"/>
        </w:rPr>
      </w:pPr>
    </w:p>
    <w:p w14:paraId="2DD4C216" w14:textId="56268DB3" w:rsidR="00185DA2" w:rsidRDefault="00185DA2">
      <w:pPr>
        <w:rPr>
          <w:sz w:val="28"/>
          <w:szCs w:val="28"/>
        </w:rPr>
      </w:pPr>
    </w:p>
    <w:p w14:paraId="2016DF5A" w14:textId="28833293" w:rsidR="00185DA2" w:rsidRDefault="00185DA2">
      <w:pPr>
        <w:rPr>
          <w:sz w:val="28"/>
          <w:szCs w:val="28"/>
        </w:rPr>
      </w:pPr>
    </w:p>
    <w:p w14:paraId="4C37F1B1" w14:textId="193FE74C" w:rsidR="00185DA2" w:rsidRDefault="00185DA2">
      <w:pPr>
        <w:rPr>
          <w:sz w:val="28"/>
          <w:szCs w:val="28"/>
        </w:rPr>
      </w:pPr>
    </w:p>
    <w:p w14:paraId="439919D6" w14:textId="3DFF0091" w:rsidR="00185DA2" w:rsidRDefault="00185DA2">
      <w:pPr>
        <w:rPr>
          <w:sz w:val="28"/>
          <w:szCs w:val="28"/>
        </w:rPr>
      </w:pPr>
    </w:p>
    <w:p w14:paraId="7AC58C7F" w14:textId="07ABCB77" w:rsidR="00605CD6" w:rsidRDefault="00605CD6">
      <w:pPr>
        <w:rPr>
          <w:sz w:val="28"/>
          <w:szCs w:val="28"/>
        </w:rPr>
      </w:pPr>
    </w:p>
    <w:p w14:paraId="64A95A49" w14:textId="77777777" w:rsidR="00605CD6" w:rsidRDefault="00605CD6">
      <w:pPr>
        <w:rPr>
          <w:sz w:val="28"/>
          <w:szCs w:val="28"/>
        </w:rPr>
      </w:pPr>
    </w:p>
    <w:p w14:paraId="691C8D7C" w14:textId="076CC650" w:rsidR="00185DA2" w:rsidRDefault="00185DA2">
      <w:pPr>
        <w:rPr>
          <w:sz w:val="28"/>
          <w:szCs w:val="28"/>
        </w:rPr>
      </w:pPr>
    </w:p>
    <w:p w14:paraId="2BCCDF5F" w14:textId="41BE3698" w:rsidR="008D6309" w:rsidRPr="008D6309" w:rsidRDefault="00EC2CF7" w:rsidP="001770B6">
      <w:pPr>
        <w:ind w:left="-426"/>
        <w:jc w:val="center"/>
        <w:rPr>
          <w:b/>
          <w:sz w:val="28"/>
          <w:szCs w:val="28"/>
        </w:rPr>
      </w:pPr>
      <w:r w:rsidRPr="008D6309">
        <w:rPr>
          <w:b/>
          <w:bCs/>
          <w:sz w:val="28"/>
          <w:szCs w:val="28"/>
        </w:rPr>
        <w:t xml:space="preserve">Техніко-економічне обґрунтування забезпечення ефективного використання </w:t>
      </w:r>
      <w:r w:rsidR="008D6309" w:rsidRPr="008D6309">
        <w:rPr>
          <w:b/>
          <w:bCs/>
          <w:sz w:val="28"/>
          <w:szCs w:val="28"/>
        </w:rPr>
        <w:t xml:space="preserve">єдиного </w:t>
      </w:r>
      <w:r w:rsidR="00CD2FED">
        <w:rPr>
          <w:b/>
          <w:bCs/>
          <w:sz w:val="28"/>
          <w:szCs w:val="28"/>
        </w:rPr>
        <w:t>(</w:t>
      </w:r>
      <w:r w:rsidR="008D6309" w:rsidRPr="008D6309">
        <w:rPr>
          <w:b/>
          <w:bCs/>
          <w:sz w:val="28"/>
          <w:szCs w:val="28"/>
        </w:rPr>
        <w:t>цілісного</w:t>
      </w:r>
      <w:r w:rsidR="00CD2FED">
        <w:rPr>
          <w:b/>
          <w:bCs/>
          <w:sz w:val="28"/>
          <w:szCs w:val="28"/>
        </w:rPr>
        <w:t>)</w:t>
      </w:r>
      <w:r w:rsidR="008D6309" w:rsidRPr="008D6309">
        <w:rPr>
          <w:b/>
          <w:bCs/>
          <w:sz w:val="28"/>
          <w:szCs w:val="28"/>
        </w:rPr>
        <w:t xml:space="preserve"> майнового комплексу </w:t>
      </w:r>
      <w:r w:rsidR="00CD2FED" w:rsidRPr="008D6309">
        <w:rPr>
          <w:b/>
          <w:bCs/>
          <w:color w:val="000000"/>
          <w:sz w:val="28"/>
          <w:szCs w:val="28"/>
        </w:rPr>
        <w:t>ДЕРЖАВНОГО НЕКОМЕРЦІЙНОГО ПІДПРИЄМСТВА «УКРАЇНСЬКИЙ НАУКОВО-КЛІНІЧНИЙ ЦЕНТР ПРОТЕЗУВАННЯ ТА РЕАБІЛІТАЦІЇ»</w:t>
      </w:r>
      <w:r w:rsidR="00CD2FED">
        <w:rPr>
          <w:b/>
          <w:bCs/>
          <w:color w:val="000000"/>
          <w:sz w:val="28"/>
          <w:szCs w:val="28"/>
        </w:rPr>
        <w:t>, що пропонується до передачі</w:t>
      </w:r>
      <w:r w:rsidR="008D6309" w:rsidRPr="008D6309">
        <w:rPr>
          <w:b/>
          <w:bCs/>
          <w:color w:val="000000"/>
          <w:sz w:val="28"/>
          <w:szCs w:val="28"/>
        </w:rPr>
        <w:t xml:space="preserve"> </w:t>
      </w:r>
      <w:r w:rsidR="008D6309" w:rsidRPr="008D6309">
        <w:rPr>
          <w:b/>
          <w:sz w:val="28"/>
          <w:szCs w:val="28"/>
        </w:rPr>
        <w:t>з державної власності у спільну власність територіальних громад, сіл, селищ, міст Харківської області</w:t>
      </w:r>
      <w:r w:rsidR="008D6309" w:rsidRPr="008D6309">
        <w:rPr>
          <w:b/>
          <w:sz w:val="28"/>
          <w:szCs w:val="28"/>
        </w:rPr>
        <w:br/>
      </w:r>
    </w:p>
    <w:p w14:paraId="7DF31A0E" w14:textId="485C60D4" w:rsidR="008D6309" w:rsidRDefault="008D6309" w:rsidP="008D6309">
      <w:pPr>
        <w:keepNext/>
        <w:ind w:left="-426"/>
        <w:jc w:val="both"/>
        <w:rPr>
          <w:b/>
          <w:bCs/>
          <w:sz w:val="28"/>
          <w:szCs w:val="28"/>
        </w:rPr>
      </w:pPr>
    </w:p>
    <w:p w14:paraId="1AFB83E1" w14:textId="77777777" w:rsidR="00605CD6" w:rsidRPr="008D6309" w:rsidRDefault="00605CD6" w:rsidP="008D6309">
      <w:pPr>
        <w:keepNext/>
        <w:ind w:left="-426"/>
        <w:jc w:val="both"/>
        <w:rPr>
          <w:b/>
          <w:bCs/>
          <w:sz w:val="28"/>
          <w:szCs w:val="28"/>
        </w:rPr>
      </w:pPr>
    </w:p>
    <w:p w14:paraId="471C909F" w14:textId="77777777" w:rsidR="008D6309" w:rsidRPr="008D6309" w:rsidRDefault="008D6309" w:rsidP="008D6309">
      <w:pPr>
        <w:pStyle w:val="a9"/>
        <w:rPr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8D6309" w14:paraId="49922200" w14:textId="77777777" w:rsidTr="007E567B">
        <w:trPr>
          <w:trHeight w:val="572"/>
        </w:trPr>
        <w:tc>
          <w:tcPr>
            <w:tcW w:w="4946" w:type="dxa"/>
          </w:tcPr>
          <w:p w14:paraId="41BF568D" w14:textId="77777777" w:rsidR="008D6309" w:rsidRDefault="008D6309" w:rsidP="008D6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об’єкта передачі:</w:t>
            </w:r>
          </w:p>
          <w:p w14:paraId="056338D2" w14:textId="77777777" w:rsidR="008D6309" w:rsidRDefault="008D630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04C3EFEA" w14:textId="58E9612A" w:rsidR="008D6309" w:rsidRDefault="00F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  <w:r w:rsidRPr="00F30258">
              <w:rPr>
                <w:sz w:val="28"/>
                <w:szCs w:val="28"/>
              </w:rPr>
              <w:t>дин</w:t>
            </w:r>
            <w:r>
              <w:rPr>
                <w:sz w:val="28"/>
                <w:szCs w:val="28"/>
              </w:rPr>
              <w:t>ий</w:t>
            </w:r>
            <w:r w:rsidRPr="00F30258">
              <w:rPr>
                <w:sz w:val="28"/>
                <w:szCs w:val="28"/>
              </w:rPr>
              <w:t xml:space="preserve"> </w:t>
            </w:r>
            <w:r w:rsidR="00CD2FED">
              <w:rPr>
                <w:sz w:val="28"/>
                <w:szCs w:val="28"/>
              </w:rPr>
              <w:t>(</w:t>
            </w:r>
            <w:r w:rsidRPr="00F30258">
              <w:rPr>
                <w:sz w:val="28"/>
                <w:szCs w:val="28"/>
              </w:rPr>
              <w:t>цілісн</w:t>
            </w:r>
            <w:r>
              <w:rPr>
                <w:sz w:val="28"/>
                <w:szCs w:val="28"/>
              </w:rPr>
              <w:t>и</w:t>
            </w:r>
            <w:r w:rsidR="00A771BD">
              <w:rPr>
                <w:sz w:val="28"/>
                <w:szCs w:val="28"/>
              </w:rPr>
              <w:t>й</w:t>
            </w:r>
            <w:r w:rsidR="00CD2FED">
              <w:rPr>
                <w:sz w:val="28"/>
                <w:szCs w:val="28"/>
              </w:rPr>
              <w:t>)</w:t>
            </w:r>
            <w:r w:rsidRPr="00F30258">
              <w:rPr>
                <w:sz w:val="28"/>
                <w:szCs w:val="28"/>
              </w:rPr>
              <w:t xml:space="preserve"> майнов</w:t>
            </w:r>
            <w:r w:rsidR="00EA46F8">
              <w:rPr>
                <w:sz w:val="28"/>
                <w:szCs w:val="28"/>
              </w:rPr>
              <w:t>ий</w:t>
            </w:r>
            <w:r w:rsidRPr="00F30258">
              <w:rPr>
                <w:sz w:val="28"/>
                <w:szCs w:val="28"/>
              </w:rPr>
              <w:t xml:space="preserve"> комплекс</w:t>
            </w:r>
            <w:r w:rsidR="00CD2FED">
              <w:rPr>
                <w:sz w:val="28"/>
                <w:szCs w:val="28"/>
              </w:rPr>
              <w:t xml:space="preserve"> </w:t>
            </w:r>
            <w:r w:rsidR="00CD2FED" w:rsidRPr="00CD2FED">
              <w:rPr>
                <w:sz w:val="28"/>
                <w:szCs w:val="28"/>
              </w:rPr>
              <w:t>ДЕРЖАВНОГО НЕКОМЕРЦІЙНОГО ПІДПРИЄМСТВА «УКРАЇНСЬКИЙ НАУКОВО-КЛІНІЧНИЙ ЦЕНТР ПРОТЕЗУВАННЯ ТА РЕАБІЛІТАЦІЇ»</w:t>
            </w:r>
          </w:p>
          <w:p w14:paraId="4A8774A1" w14:textId="51354C7B" w:rsidR="002B6E37" w:rsidRDefault="002B6E37">
            <w:pPr>
              <w:rPr>
                <w:sz w:val="28"/>
                <w:szCs w:val="28"/>
              </w:rPr>
            </w:pPr>
          </w:p>
        </w:tc>
      </w:tr>
      <w:tr w:rsidR="00605CD6" w14:paraId="33D3145F" w14:textId="77777777" w:rsidTr="007E567B">
        <w:trPr>
          <w:trHeight w:val="294"/>
        </w:trPr>
        <w:tc>
          <w:tcPr>
            <w:tcW w:w="4946" w:type="dxa"/>
          </w:tcPr>
          <w:p w14:paraId="559DBC6C" w14:textId="025F13B0" w:rsidR="00605CD6" w:rsidRDefault="002B6E37" w:rsidP="002B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6E37">
              <w:rPr>
                <w:sz w:val="28"/>
                <w:szCs w:val="28"/>
              </w:rPr>
              <w:t>од згідно з ЄДРПОУ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46" w:type="dxa"/>
          </w:tcPr>
          <w:p w14:paraId="460F5C0E" w14:textId="464C3157" w:rsidR="00605CD6" w:rsidRDefault="002B6E37">
            <w:pPr>
              <w:rPr>
                <w:sz w:val="28"/>
                <w:szCs w:val="28"/>
              </w:rPr>
            </w:pPr>
            <w:r w:rsidRPr="002B6E37">
              <w:rPr>
                <w:sz w:val="28"/>
                <w:szCs w:val="28"/>
              </w:rPr>
              <w:t>03191680</w:t>
            </w:r>
          </w:p>
          <w:p w14:paraId="1F524FFB" w14:textId="11069F06" w:rsidR="002B6E37" w:rsidRDefault="002B6E37">
            <w:pPr>
              <w:rPr>
                <w:sz w:val="28"/>
                <w:szCs w:val="28"/>
              </w:rPr>
            </w:pPr>
          </w:p>
        </w:tc>
      </w:tr>
      <w:tr w:rsidR="008D6309" w14:paraId="7E90CD2C" w14:textId="77777777" w:rsidTr="007E567B">
        <w:trPr>
          <w:trHeight w:val="572"/>
        </w:trPr>
        <w:tc>
          <w:tcPr>
            <w:tcW w:w="4946" w:type="dxa"/>
          </w:tcPr>
          <w:p w14:paraId="062F27DB" w14:textId="393397C3" w:rsidR="008D6309" w:rsidRDefault="008D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знаходження:</w:t>
            </w:r>
          </w:p>
        </w:tc>
        <w:tc>
          <w:tcPr>
            <w:tcW w:w="4946" w:type="dxa"/>
          </w:tcPr>
          <w:p w14:paraId="5A18A578" w14:textId="3F8D31A3" w:rsidR="008D6309" w:rsidRDefault="008D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Харківська область, 61051, м. Харків, вул. Клочківська, 339</w:t>
            </w:r>
          </w:p>
        </w:tc>
      </w:tr>
      <w:tr w:rsidR="00605CD6" w14:paraId="4558BC99" w14:textId="77777777" w:rsidTr="007E567B">
        <w:trPr>
          <w:trHeight w:val="278"/>
        </w:trPr>
        <w:tc>
          <w:tcPr>
            <w:tcW w:w="4946" w:type="dxa"/>
          </w:tcPr>
          <w:p w14:paraId="03ED331F" w14:textId="77777777" w:rsidR="00605CD6" w:rsidRDefault="00605CD6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3DCEE5F5" w14:textId="77777777" w:rsidR="00605CD6" w:rsidRDefault="00605CD6">
            <w:pPr>
              <w:rPr>
                <w:sz w:val="28"/>
                <w:szCs w:val="28"/>
              </w:rPr>
            </w:pPr>
          </w:p>
        </w:tc>
      </w:tr>
      <w:tr w:rsidR="00B33B10" w14:paraId="54590604" w14:textId="77777777" w:rsidTr="007E567B">
        <w:trPr>
          <w:trHeight w:val="572"/>
        </w:trPr>
        <w:tc>
          <w:tcPr>
            <w:tcW w:w="4946" w:type="dxa"/>
          </w:tcPr>
          <w:p w14:paraId="141C165C" w14:textId="2E607E5A" w:rsidR="00B33B10" w:rsidRDefault="00B33B10" w:rsidP="002B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орган управління:</w:t>
            </w:r>
          </w:p>
        </w:tc>
        <w:tc>
          <w:tcPr>
            <w:tcW w:w="4946" w:type="dxa"/>
          </w:tcPr>
          <w:p w14:paraId="14928730" w14:textId="4ACF41D5" w:rsidR="00B33B10" w:rsidRDefault="00B33B10" w:rsidP="00B3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державного майна України</w:t>
            </w:r>
          </w:p>
        </w:tc>
      </w:tr>
      <w:tr w:rsidR="00B33B10" w14:paraId="7A2726FC" w14:textId="77777777" w:rsidTr="007E567B">
        <w:trPr>
          <w:trHeight w:val="278"/>
        </w:trPr>
        <w:tc>
          <w:tcPr>
            <w:tcW w:w="4946" w:type="dxa"/>
          </w:tcPr>
          <w:p w14:paraId="7648AF87" w14:textId="77777777" w:rsidR="00B33B10" w:rsidRDefault="00B33B10" w:rsidP="00B33B10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5D82B358" w14:textId="77777777" w:rsidR="00B33B10" w:rsidRDefault="00B33B10" w:rsidP="00B33B10">
            <w:pPr>
              <w:rPr>
                <w:sz w:val="28"/>
                <w:szCs w:val="28"/>
              </w:rPr>
            </w:pPr>
          </w:p>
        </w:tc>
      </w:tr>
      <w:tr w:rsidR="00B33B10" w14:paraId="1CF1C368" w14:textId="77777777" w:rsidTr="007E567B">
        <w:trPr>
          <w:trHeight w:val="294"/>
        </w:trPr>
        <w:tc>
          <w:tcPr>
            <w:tcW w:w="4946" w:type="dxa"/>
          </w:tcPr>
          <w:p w14:paraId="4B0F8097" w14:textId="77777777" w:rsidR="00B33B10" w:rsidRDefault="00B33B10" w:rsidP="00B33B10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2CC50230" w14:textId="77777777" w:rsidR="00B33B10" w:rsidRDefault="00B33B10" w:rsidP="00B33B10">
            <w:pPr>
              <w:rPr>
                <w:sz w:val="28"/>
                <w:szCs w:val="28"/>
              </w:rPr>
            </w:pPr>
          </w:p>
        </w:tc>
      </w:tr>
    </w:tbl>
    <w:p w14:paraId="5EF26661" w14:textId="1FB66ECC" w:rsidR="00185DA2" w:rsidRDefault="00185DA2">
      <w:pPr>
        <w:rPr>
          <w:sz w:val="28"/>
          <w:szCs w:val="28"/>
        </w:rPr>
      </w:pPr>
    </w:p>
    <w:p w14:paraId="34C54B52" w14:textId="7AB8B178" w:rsidR="002B6E37" w:rsidRDefault="002B6E37">
      <w:pPr>
        <w:rPr>
          <w:sz w:val="28"/>
          <w:szCs w:val="28"/>
        </w:rPr>
      </w:pPr>
    </w:p>
    <w:p w14:paraId="1A7D3013" w14:textId="0075EF71" w:rsidR="002B6E37" w:rsidRDefault="002B6E37">
      <w:pPr>
        <w:rPr>
          <w:sz w:val="28"/>
          <w:szCs w:val="28"/>
        </w:rPr>
      </w:pPr>
    </w:p>
    <w:p w14:paraId="476F61D2" w14:textId="5FC76A5D" w:rsidR="002B6E37" w:rsidRDefault="002B6E37">
      <w:pPr>
        <w:rPr>
          <w:sz w:val="28"/>
          <w:szCs w:val="28"/>
        </w:rPr>
      </w:pPr>
    </w:p>
    <w:p w14:paraId="0048555E" w14:textId="58ACA400" w:rsidR="002B6E37" w:rsidRDefault="002B6E37">
      <w:pPr>
        <w:rPr>
          <w:sz w:val="28"/>
          <w:szCs w:val="28"/>
        </w:rPr>
      </w:pPr>
    </w:p>
    <w:p w14:paraId="721C8750" w14:textId="79EDA2E0" w:rsidR="002B6E37" w:rsidRDefault="002B6E37">
      <w:pPr>
        <w:rPr>
          <w:sz w:val="28"/>
          <w:szCs w:val="28"/>
        </w:rPr>
      </w:pPr>
    </w:p>
    <w:p w14:paraId="19B0910A" w14:textId="4C3179A4" w:rsidR="002B6E37" w:rsidRDefault="00F24207" w:rsidP="00F24207">
      <w:pPr>
        <w:jc w:val="center"/>
        <w:rPr>
          <w:sz w:val="28"/>
          <w:szCs w:val="28"/>
        </w:rPr>
      </w:pPr>
      <w:r>
        <w:rPr>
          <w:sz w:val="28"/>
          <w:szCs w:val="28"/>
        </w:rPr>
        <w:t>2024 рік</w:t>
      </w:r>
    </w:p>
    <w:p w14:paraId="21145B14" w14:textId="77777777" w:rsidR="00F24207" w:rsidRDefault="00F24207" w:rsidP="00F24207">
      <w:pPr>
        <w:jc w:val="center"/>
        <w:rPr>
          <w:sz w:val="28"/>
          <w:szCs w:val="28"/>
        </w:rPr>
      </w:pPr>
    </w:p>
    <w:tbl>
      <w:tblPr>
        <w:tblStyle w:val="a5"/>
        <w:tblW w:w="99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39"/>
        <w:gridCol w:w="4896"/>
      </w:tblGrid>
      <w:tr w:rsidR="008D6309" w14:paraId="1670CEF2" w14:textId="77777777" w:rsidTr="00605CD6">
        <w:trPr>
          <w:trHeight w:val="17"/>
        </w:trPr>
        <w:tc>
          <w:tcPr>
            <w:tcW w:w="5039" w:type="dxa"/>
          </w:tcPr>
          <w:p w14:paraId="5B431849" w14:textId="77777777" w:rsidR="008D6309" w:rsidRDefault="008D6309" w:rsidP="00B33B10">
            <w:pPr>
              <w:rPr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14:paraId="38079877" w14:textId="77777777" w:rsidR="008D6309" w:rsidRDefault="008D6309" w:rsidP="006B43AF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AD399CE" w14:textId="631EE2C3" w:rsidR="00AC026A" w:rsidRPr="00F430CA" w:rsidRDefault="00F430CA" w:rsidP="00F430CA">
      <w:pPr>
        <w:pStyle w:val="a9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Резюме</w:t>
      </w:r>
    </w:p>
    <w:p w14:paraId="01D53F31" w14:textId="64E9488A" w:rsidR="007450AA" w:rsidRDefault="006B43AF" w:rsidP="00F12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450AA" w:rsidRPr="007450AA">
        <w:rPr>
          <w:sz w:val="28"/>
          <w:szCs w:val="28"/>
        </w:rPr>
        <w:t xml:space="preserve">ехніко-економічне обґрунтування </w:t>
      </w:r>
      <w:r w:rsidRPr="006B43AF">
        <w:rPr>
          <w:sz w:val="28"/>
          <w:szCs w:val="28"/>
        </w:rPr>
        <w:t xml:space="preserve">забезпечення ефективного використання єдиного </w:t>
      </w:r>
      <w:r w:rsidR="006B3CCF">
        <w:rPr>
          <w:sz w:val="28"/>
          <w:szCs w:val="28"/>
        </w:rPr>
        <w:t>(</w:t>
      </w:r>
      <w:r w:rsidRPr="006B43AF">
        <w:rPr>
          <w:sz w:val="28"/>
          <w:szCs w:val="28"/>
        </w:rPr>
        <w:t>цілісного</w:t>
      </w:r>
      <w:r w:rsidR="006B3CCF">
        <w:rPr>
          <w:sz w:val="28"/>
          <w:szCs w:val="28"/>
        </w:rPr>
        <w:t>)</w:t>
      </w:r>
      <w:r w:rsidRPr="006B43AF">
        <w:rPr>
          <w:sz w:val="28"/>
          <w:szCs w:val="28"/>
        </w:rPr>
        <w:t xml:space="preserve"> майнового комплексу ДЕРЖАВНОГО НЕКОМЕРЦІЙНОГО ПІДПРИЄМСТВА «УКРАЇНСЬКИЙ НАУКОВО-КЛІНІЧНИЙ ЦЕНТР ПРОТЕЗУВАННЯ ТА РЕАБІЛІТАЦІЇ», що пропонується до передачі з державної власності у спільну власність територіальних громад, сіл, селищ, міст Харківської області</w:t>
      </w:r>
      <w:r w:rsidR="00F93C32">
        <w:rPr>
          <w:sz w:val="28"/>
          <w:szCs w:val="28"/>
        </w:rPr>
        <w:t xml:space="preserve"> (далі – об’єкт передачі) </w:t>
      </w:r>
      <w:r w:rsidR="007450AA" w:rsidRPr="007450AA">
        <w:rPr>
          <w:sz w:val="28"/>
          <w:szCs w:val="28"/>
        </w:rPr>
        <w:t>розроблене на виконання вимог Закону</w:t>
      </w:r>
      <w:r w:rsidR="007450AA">
        <w:rPr>
          <w:sz w:val="28"/>
          <w:szCs w:val="28"/>
        </w:rPr>
        <w:t xml:space="preserve"> </w:t>
      </w:r>
      <w:r w:rsidR="007450AA" w:rsidRPr="007450AA">
        <w:rPr>
          <w:sz w:val="28"/>
          <w:szCs w:val="28"/>
        </w:rPr>
        <w:t>України «Про передачу об’єктів права державної та комунальної власності»</w:t>
      </w:r>
      <w:r w:rsidR="00417A98">
        <w:rPr>
          <w:sz w:val="28"/>
          <w:szCs w:val="28"/>
        </w:rPr>
        <w:t xml:space="preserve">, </w:t>
      </w:r>
      <w:r w:rsidR="00417A98" w:rsidRPr="00417A98">
        <w:rPr>
          <w:sz w:val="28"/>
          <w:szCs w:val="28"/>
        </w:rPr>
        <w:t>Положення</w:t>
      </w:r>
      <w:r w:rsidR="00417A98">
        <w:rPr>
          <w:sz w:val="28"/>
          <w:szCs w:val="28"/>
        </w:rPr>
        <w:t xml:space="preserve"> </w:t>
      </w:r>
      <w:r w:rsidR="00417A98" w:rsidRPr="00417A98">
        <w:rPr>
          <w:sz w:val="28"/>
          <w:szCs w:val="28"/>
        </w:rPr>
        <w:t>про порядок передачі об’єктів права державної власності</w:t>
      </w:r>
      <w:r w:rsidR="00417A98">
        <w:rPr>
          <w:sz w:val="28"/>
          <w:szCs w:val="28"/>
        </w:rPr>
        <w:t xml:space="preserve">, затвердженого постановою </w:t>
      </w:r>
      <w:r w:rsidR="00417A98" w:rsidRPr="005A4B52">
        <w:rPr>
          <w:color w:val="000000"/>
          <w:sz w:val="28"/>
          <w:szCs w:val="28"/>
        </w:rPr>
        <w:t>Кабінету Міністрів</w:t>
      </w:r>
      <w:r w:rsidR="00AD1A37">
        <w:rPr>
          <w:color w:val="000000"/>
          <w:sz w:val="28"/>
          <w:szCs w:val="28"/>
        </w:rPr>
        <w:t xml:space="preserve"> </w:t>
      </w:r>
      <w:r w:rsidR="00417A98" w:rsidRPr="005A4B52">
        <w:rPr>
          <w:color w:val="000000"/>
          <w:sz w:val="28"/>
          <w:szCs w:val="28"/>
        </w:rPr>
        <w:t>України від</w:t>
      </w:r>
      <w:r w:rsidR="00AD1A37">
        <w:rPr>
          <w:color w:val="000000"/>
          <w:sz w:val="28"/>
          <w:szCs w:val="28"/>
        </w:rPr>
        <w:t xml:space="preserve"> </w:t>
      </w:r>
      <w:r w:rsidR="00417A98" w:rsidRPr="005A4B52">
        <w:rPr>
          <w:color w:val="000000"/>
          <w:sz w:val="28"/>
          <w:szCs w:val="28"/>
        </w:rPr>
        <w:t>21 вересня 1998 року №</w:t>
      </w:r>
      <w:r w:rsidR="00417A98">
        <w:rPr>
          <w:color w:val="000000"/>
          <w:sz w:val="28"/>
          <w:szCs w:val="28"/>
        </w:rPr>
        <w:t> </w:t>
      </w:r>
      <w:r w:rsidR="00417A98" w:rsidRPr="00CF668D">
        <w:rPr>
          <w:color w:val="000000"/>
          <w:sz w:val="28"/>
          <w:szCs w:val="28"/>
        </w:rPr>
        <w:t xml:space="preserve">1482 </w:t>
      </w:r>
      <w:r w:rsidR="007450AA" w:rsidRPr="00CF668D">
        <w:rPr>
          <w:sz w:val="28"/>
          <w:szCs w:val="28"/>
        </w:rPr>
        <w:t>та</w:t>
      </w:r>
      <w:r w:rsidR="007450AA" w:rsidRPr="007450AA">
        <w:rPr>
          <w:sz w:val="28"/>
          <w:szCs w:val="28"/>
        </w:rPr>
        <w:t xml:space="preserve"> відповідно</w:t>
      </w:r>
      <w:r w:rsidR="007450AA">
        <w:rPr>
          <w:sz w:val="28"/>
          <w:szCs w:val="28"/>
        </w:rPr>
        <w:t xml:space="preserve"> </w:t>
      </w:r>
      <w:r w:rsidR="007450AA" w:rsidRPr="007450AA">
        <w:rPr>
          <w:sz w:val="28"/>
          <w:szCs w:val="28"/>
        </w:rPr>
        <w:t>до Методичних рекомендацій щодо розроблен</w:t>
      </w:r>
      <w:r w:rsidR="00AC026A">
        <w:rPr>
          <w:sz w:val="28"/>
          <w:szCs w:val="28"/>
        </w:rPr>
        <w:t>ня</w:t>
      </w:r>
      <w:r w:rsidR="007450AA" w:rsidRPr="007450AA">
        <w:rPr>
          <w:sz w:val="28"/>
          <w:szCs w:val="28"/>
        </w:rPr>
        <w:t xml:space="preserve"> техніко-економічного обґрунтування</w:t>
      </w:r>
      <w:r w:rsidR="007450AA">
        <w:rPr>
          <w:sz w:val="28"/>
          <w:szCs w:val="28"/>
        </w:rPr>
        <w:t xml:space="preserve"> </w:t>
      </w:r>
      <w:r w:rsidR="007450AA" w:rsidRPr="007450AA">
        <w:rPr>
          <w:sz w:val="28"/>
          <w:szCs w:val="28"/>
        </w:rPr>
        <w:t>забезпечення ефективного використання об’єктів права державної та комунальної</w:t>
      </w:r>
      <w:r w:rsidR="007450AA">
        <w:rPr>
          <w:sz w:val="28"/>
          <w:szCs w:val="28"/>
        </w:rPr>
        <w:t xml:space="preserve"> </w:t>
      </w:r>
      <w:r w:rsidR="007450AA" w:rsidRPr="007450AA">
        <w:rPr>
          <w:sz w:val="28"/>
          <w:szCs w:val="28"/>
        </w:rPr>
        <w:t>власності, що пропону</w:t>
      </w:r>
      <w:r w:rsidR="00F430CA">
        <w:rPr>
          <w:sz w:val="28"/>
          <w:szCs w:val="28"/>
        </w:rPr>
        <w:t>ю</w:t>
      </w:r>
      <w:r w:rsidR="007450AA" w:rsidRPr="007450AA">
        <w:rPr>
          <w:sz w:val="28"/>
          <w:szCs w:val="28"/>
        </w:rPr>
        <w:t xml:space="preserve">ться до передачі, затверджених наказом </w:t>
      </w:r>
      <w:r w:rsidR="00F430CA">
        <w:rPr>
          <w:sz w:val="28"/>
          <w:szCs w:val="28"/>
        </w:rPr>
        <w:t>М</w:t>
      </w:r>
      <w:r w:rsidR="007450AA" w:rsidRPr="007450AA">
        <w:rPr>
          <w:sz w:val="28"/>
          <w:szCs w:val="28"/>
        </w:rPr>
        <w:t>іністерства економічного</w:t>
      </w:r>
      <w:r w:rsidR="007450AA">
        <w:rPr>
          <w:sz w:val="28"/>
          <w:szCs w:val="28"/>
        </w:rPr>
        <w:t xml:space="preserve"> </w:t>
      </w:r>
      <w:r w:rsidR="007450AA" w:rsidRPr="007450AA">
        <w:rPr>
          <w:sz w:val="28"/>
          <w:szCs w:val="28"/>
        </w:rPr>
        <w:t>розвитку і торгівлі України від 27.12.2013 №1591.</w:t>
      </w:r>
    </w:p>
    <w:p w14:paraId="7196BCF8" w14:textId="1D333F22" w:rsidR="00B64909" w:rsidRDefault="00417A98" w:rsidP="00F12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ДЕРЖАВНЕ НЕКОМЕРЦІЙНЕ ПІДПРИЄМСТВО </w:t>
      </w:r>
      <w:r w:rsidR="009C21C7">
        <w:rPr>
          <w:sz w:val="28"/>
          <w:szCs w:val="28"/>
        </w:rPr>
        <w:t>«</w:t>
      </w:r>
      <w:r>
        <w:rPr>
          <w:sz w:val="28"/>
          <w:szCs w:val="28"/>
        </w:rPr>
        <w:t>УКРАЇНСЬКИЙ НАУКОВО-КЛІНІЧНИЙ ЦЕНТР ПРОТЕЗУВАННЯ ТА РЕАБІЛІТАЦІЇ</w:t>
      </w:r>
      <w:r w:rsidR="009C21C7">
        <w:rPr>
          <w:sz w:val="28"/>
          <w:szCs w:val="28"/>
        </w:rPr>
        <w:t>»</w:t>
      </w:r>
      <w:r w:rsidR="00955E6B">
        <w:rPr>
          <w:sz w:val="28"/>
          <w:szCs w:val="28"/>
        </w:rPr>
        <w:t xml:space="preserve"> (далі</w:t>
      </w:r>
      <w:r>
        <w:rPr>
          <w:sz w:val="28"/>
          <w:szCs w:val="28"/>
        </w:rPr>
        <w:t xml:space="preserve"> - Підприємство</w:t>
      </w:r>
      <w:r w:rsidR="00955E6B">
        <w:rPr>
          <w:sz w:val="28"/>
          <w:szCs w:val="28"/>
        </w:rPr>
        <w:t xml:space="preserve">) є єдиним в Україні державним неприбутковим спеціалізованим </w:t>
      </w:r>
      <w:r w:rsidR="006B43AF">
        <w:rPr>
          <w:sz w:val="28"/>
          <w:szCs w:val="28"/>
        </w:rPr>
        <w:t>П</w:t>
      </w:r>
      <w:r w:rsidR="00955E6B">
        <w:rPr>
          <w:sz w:val="28"/>
          <w:szCs w:val="28"/>
        </w:rPr>
        <w:t xml:space="preserve">ідприємством, яке </w:t>
      </w:r>
      <w:r w:rsidR="00AC026A">
        <w:rPr>
          <w:sz w:val="28"/>
          <w:szCs w:val="28"/>
        </w:rPr>
        <w:t xml:space="preserve">комплексно </w:t>
      </w:r>
      <w:r w:rsidR="00955E6B">
        <w:rPr>
          <w:sz w:val="28"/>
          <w:szCs w:val="28"/>
        </w:rPr>
        <w:t xml:space="preserve">займається лікуванням, реабілітацією, а також вирішенням проблемних питань протезування, </w:t>
      </w:r>
      <w:proofErr w:type="spellStart"/>
      <w:r w:rsidR="00955E6B">
        <w:rPr>
          <w:sz w:val="28"/>
          <w:szCs w:val="28"/>
        </w:rPr>
        <w:t>ортезування</w:t>
      </w:r>
      <w:proofErr w:type="spellEnd"/>
      <w:r w:rsidR="00955E6B">
        <w:rPr>
          <w:sz w:val="28"/>
          <w:szCs w:val="28"/>
        </w:rPr>
        <w:t xml:space="preserve"> та реабілітації осіб зі складною патологією опорно-рухового апарату, ампутаціями верхніх та нижніх кінцівок, множинними ампутаціями, важкими вадами органів руху, в т. ч. у дітей з інвалідністю з метою відновлення втрачених функціональних можливостей, здатності до самообслуговування та інтеграції в суспільство. </w:t>
      </w:r>
    </w:p>
    <w:p w14:paraId="3EDC6836" w14:textId="6764B30E" w:rsidR="00B64909" w:rsidRDefault="00955E6B" w:rsidP="00F1277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січні 2023 року на виконання розпорядження </w:t>
      </w:r>
      <w:r w:rsidR="00417A98" w:rsidRPr="005A4B52">
        <w:rPr>
          <w:color w:val="000000"/>
          <w:sz w:val="28"/>
          <w:szCs w:val="28"/>
        </w:rPr>
        <w:t>Кабінету Міністрів</w:t>
      </w:r>
      <w:r w:rsidR="009C21C7">
        <w:rPr>
          <w:color w:val="000000"/>
          <w:sz w:val="28"/>
          <w:szCs w:val="28"/>
        </w:rPr>
        <w:t xml:space="preserve"> </w:t>
      </w:r>
      <w:r w:rsidR="00417A98" w:rsidRPr="005A4B52">
        <w:rPr>
          <w:color w:val="000000"/>
          <w:sz w:val="28"/>
          <w:szCs w:val="28"/>
        </w:rPr>
        <w:t>України</w:t>
      </w:r>
      <w:r>
        <w:rPr>
          <w:sz w:val="28"/>
          <w:szCs w:val="28"/>
        </w:rPr>
        <w:t xml:space="preserve"> від 14.10.2022 №</w:t>
      </w:r>
      <w:r w:rsidR="0002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910-р </w:t>
      </w:r>
      <w:r w:rsidR="009C21C7">
        <w:rPr>
          <w:sz w:val="28"/>
          <w:szCs w:val="28"/>
        </w:rPr>
        <w:t>«</w:t>
      </w:r>
      <w:r>
        <w:rPr>
          <w:sz w:val="28"/>
          <w:szCs w:val="28"/>
        </w:rPr>
        <w:t>Деякі питання управління об’єктами державної власності</w:t>
      </w:r>
      <w:r w:rsidR="009C21C7">
        <w:rPr>
          <w:sz w:val="28"/>
          <w:szCs w:val="28"/>
        </w:rPr>
        <w:t>»</w:t>
      </w:r>
      <w:r w:rsidR="00417A98">
        <w:rPr>
          <w:sz w:val="28"/>
          <w:szCs w:val="28"/>
        </w:rPr>
        <w:t>,</w:t>
      </w:r>
      <w:r w:rsidR="005C1083" w:rsidRPr="005C1083">
        <w:rPr>
          <w:sz w:val="28"/>
          <w:szCs w:val="28"/>
        </w:rPr>
        <w:t xml:space="preserve"> </w:t>
      </w:r>
      <w:r w:rsidR="00417A98">
        <w:rPr>
          <w:sz w:val="28"/>
          <w:szCs w:val="28"/>
        </w:rPr>
        <w:t>на підставі</w:t>
      </w:r>
      <w:r>
        <w:rPr>
          <w:sz w:val="28"/>
          <w:szCs w:val="28"/>
        </w:rPr>
        <w:t xml:space="preserve"> </w:t>
      </w:r>
      <w:proofErr w:type="spellStart"/>
      <w:r w:rsidR="00417A98">
        <w:rPr>
          <w:sz w:val="28"/>
          <w:szCs w:val="28"/>
        </w:rPr>
        <w:t>А</w:t>
      </w:r>
      <w:r>
        <w:rPr>
          <w:sz w:val="28"/>
          <w:szCs w:val="28"/>
        </w:rPr>
        <w:t>кт</w:t>
      </w:r>
      <w:r w:rsidR="00417A9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приймання-передачі</w:t>
      </w:r>
      <w:r w:rsidR="00417A98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</w:t>
      </w:r>
      <w:r w:rsidR="00417A98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головою Фонду державного майна України 12.01.2023</w:t>
      </w:r>
      <w:r w:rsidR="005C1083">
        <w:rPr>
          <w:sz w:val="28"/>
          <w:szCs w:val="28"/>
        </w:rPr>
        <w:t>,</w:t>
      </w:r>
      <w:r>
        <w:rPr>
          <w:sz w:val="28"/>
          <w:szCs w:val="28"/>
        </w:rPr>
        <w:t xml:space="preserve"> єдиний </w:t>
      </w:r>
      <w:r w:rsidR="004C3AB2">
        <w:rPr>
          <w:sz w:val="28"/>
          <w:szCs w:val="28"/>
        </w:rPr>
        <w:t>(</w:t>
      </w:r>
      <w:r w:rsidR="004C3AB2" w:rsidRPr="006B43AF">
        <w:rPr>
          <w:sz w:val="28"/>
          <w:szCs w:val="28"/>
        </w:rPr>
        <w:t>цілісн</w:t>
      </w:r>
      <w:r w:rsidR="004C3AB2">
        <w:rPr>
          <w:sz w:val="28"/>
          <w:szCs w:val="28"/>
        </w:rPr>
        <w:t>ий)</w:t>
      </w:r>
      <w:r w:rsidR="004C3AB2" w:rsidRPr="006B43AF">
        <w:rPr>
          <w:sz w:val="28"/>
          <w:szCs w:val="28"/>
        </w:rPr>
        <w:t xml:space="preserve"> </w:t>
      </w:r>
      <w:r>
        <w:rPr>
          <w:sz w:val="28"/>
          <w:szCs w:val="28"/>
        </w:rPr>
        <w:t>майновий комплекс Українського науково-дослідного інституту протезування, протезобудування та відновлення працездатності (код ЄДРПОУ 03191680) передано із сфери управління Міністерства соціальної політики України до сфери управління Фонду державного майна України.</w:t>
      </w:r>
    </w:p>
    <w:p w14:paraId="18D30DC6" w14:textId="0742663A" w:rsidR="00BB6687" w:rsidRPr="008C53D3" w:rsidRDefault="00BB6687" w:rsidP="00F1277E">
      <w:pPr>
        <w:ind w:firstLine="567"/>
        <w:jc w:val="both"/>
        <w:rPr>
          <w:sz w:val="28"/>
          <w:szCs w:val="28"/>
        </w:rPr>
      </w:pPr>
      <w:r w:rsidRPr="00241F18">
        <w:rPr>
          <w:sz w:val="28"/>
          <w:szCs w:val="28"/>
        </w:rPr>
        <w:t>Наказом Міністерства соціальної політики України від 08.11.2022 №306 «Про реорганізацію Українського науково-дослідного інституту протезування, протез</w:t>
      </w:r>
      <w:r w:rsidR="008C53D3" w:rsidRPr="00241F18">
        <w:rPr>
          <w:sz w:val="28"/>
          <w:szCs w:val="28"/>
        </w:rPr>
        <w:t>о</w:t>
      </w:r>
      <w:r w:rsidRPr="00241F18">
        <w:rPr>
          <w:sz w:val="28"/>
          <w:szCs w:val="28"/>
        </w:rPr>
        <w:t>будування та відновлення працездатності»</w:t>
      </w:r>
      <w:r w:rsidR="008C53D3" w:rsidRPr="00241F18">
        <w:rPr>
          <w:sz w:val="28"/>
          <w:szCs w:val="28"/>
        </w:rPr>
        <w:t xml:space="preserve"> було перетворено установу у Державне некомерційне підприємство «Український науково-клінічний центр протезування та реабілітації».</w:t>
      </w:r>
    </w:p>
    <w:p w14:paraId="4DA492FC" w14:textId="2BF14462" w:rsidR="005B2776" w:rsidRDefault="00460F05" w:rsidP="00F1277E">
      <w:pPr>
        <w:ind w:firstLine="567"/>
        <w:jc w:val="both"/>
        <w:rPr>
          <w:sz w:val="28"/>
          <w:szCs w:val="28"/>
        </w:rPr>
      </w:pPr>
      <w:r w:rsidRPr="007450AA">
        <w:rPr>
          <w:sz w:val="28"/>
          <w:szCs w:val="28"/>
        </w:rPr>
        <w:t xml:space="preserve">Відповідно до </w:t>
      </w:r>
      <w:r w:rsidR="00022BF2">
        <w:rPr>
          <w:sz w:val="28"/>
          <w:szCs w:val="28"/>
        </w:rPr>
        <w:t>П</w:t>
      </w:r>
      <w:r w:rsidRPr="007450AA">
        <w:rPr>
          <w:sz w:val="28"/>
          <w:szCs w:val="28"/>
        </w:rPr>
        <w:t>ередавального акту балансових рахунків, матеріальних цінностей та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активів Українського науково-дослідного інституту протезування, протезобудування та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відновлення працездатності, затвердженого наказом Фонду державного майна України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від 30.04.2023</w:t>
      </w:r>
      <w:r w:rsidR="00F370F1">
        <w:rPr>
          <w:sz w:val="28"/>
          <w:szCs w:val="28"/>
        </w:rPr>
        <w:t xml:space="preserve"> </w:t>
      </w:r>
      <w:r w:rsidR="00F370F1" w:rsidRPr="007450AA">
        <w:rPr>
          <w:sz w:val="28"/>
          <w:szCs w:val="28"/>
        </w:rPr>
        <w:t>№792</w:t>
      </w:r>
      <w:r w:rsidRPr="007450AA">
        <w:rPr>
          <w:sz w:val="28"/>
          <w:szCs w:val="28"/>
        </w:rPr>
        <w:t xml:space="preserve">, правонаступництво щодо майна, усіх прав та обов’язків, </w:t>
      </w:r>
      <w:r w:rsidRPr="00CF668D">
        <w:rPr>
          <w:sz w:val="28"/>
          <w:szCs w:val="28"/>
        </w:rPr>
        <w:t>залишків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Українського науково-дослідного інституту протезування, протезобудування та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відновлення працездатності після його реорганізації шляхом перетворення пере</w:t>
      </w:r>
      <w:r w:rsidR="00022BF2">
        <w:rPr>
          <w:sz w:val="28"/>
          <w:szCs w:val="28"/>
        </w:rPr>
        <w:t>дано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правонаступнику – Державному некомерційному підприємству «Український науково-клінічний центр протезуванн</w:t>
      </w:r>
      <w:r w:rsidR="00AC026A">
        <w:rPr>
          <w:sz w:val="28"/>
          <w:szCs w:val="28"/>
        </w:rPr>
        <w:t>я</w:t>
      </w:r>
      <w:r w:rsidRPr="007450AA">
        <w:rPr>
          <w:sz w:val="28"/>
          <w:szCs w:val="28"/>
        </w:rPr>
        <w:t xml:space="preserve"> та реабілітації».</w:t>
      </w:r>
      <w:r w:rsidR="000725B3">
        <w:rPr>
          <w:sz w:val="28"/>
          <w:szCs w:val="28"/>
        </w:rPr>
        <w:t xml:space="preserve"> </w:t>
      </w:r>
    </w:p>
    <w:p w14:paraId="6ACE6EDD" w14:textId="5E9FD51F" w:rsidR="00460F05" w:rsidRDefault="000725B3" w:rsidP="00F1277E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Згідно із Статутом, затвердженим наказом Фонду </w:t>
      </w:r>
      <w:r w:rsidRPr="007450AA">
        <w:rPr>
          <w:sz w:val="28"/>
          <w:szCs w:val="28"/>
        </w:rPr>
        <w:t>державного майна України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 xml:space="preserve">від </w:t>
      </w:r>
      <w:r>
        <w:rPr>
          <w:sz w:val="28"/>
          <w:szCs w:val="28"/>
        </w:rPr>
        <w:t>24</w:t>
      </w:r>
      <w:r w:rsidRPr="007450A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450AA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7450AA">
        <w:rPr>
          <w:sz w:val="28"/>
          <w:szCs w:val="28"/>
        </w:rPr>
        <w:t>№</w:t>
      </w:r>
      <w:r>
        <w:rPr>
          <w:sz w:val="28"/>
          <w:szCs w:val="28"/>
        </w:rPr>
        <w:t xml:space="preserve"> 938</w:t>
      </w:r>
      <w:r w:rsidR="00B9605D">
        <w:rPr>
          <w:sz w:val="28"/>
          <w:szCs w:val="28"/>
        </w:rPr>
        <w:t>,</w:t>
      </w:r>
      <w:r>
        <w:rPr>
          <w:sz w:val="28"/>
          <w:szCs w:val="28"/>
        </w:rPr>
        <w:t xml:space="preserve"> Підприємство є правонаступником </w:t>
      </w:r>
      <w:r w:rsidRPr="000725B3">
        <w:rPr>
          <w:sz w:val="28"/>
          <w:szCs w:val="28"/>
        </w:rPr>
        <w:t>Українського науково-дослідного інституту протезування, протезобудування та відновлення працездатності</w:t>
      </w:r>
      <w:r>
        <w:rPr>
          <w:sz w:val="28"/>
          <w:szCs w:val="28"/>
        </w:rPr>
        <w:t>.</w:t>
      </w:r>
      <w:r w:rsidR="006B43AF">
        <w:rPr>
          <w:sz w:val="28"/>
          <w:szCs w:val="28"/>
        </w:rPr>
        <w:t xml:space="preserve"> </w:t>
      </w:r>
    </w:p>
    <w:p w14:paraId="0E281894" w14:textId="2DA4545A" w:rsidR="008C53D3" w:rsidRPr="00AF526B" w:rsidRDefault="008C53D3" w:rsidP="00F1277E">
      <w:pPr>
        <w:ind w:firstLine="567"/>
        <w:jc w:val="both"/>
        <w:rPr>
          <w:iCs/>
          <w:sz w:val="28"/>
          <w:szCs w:val="28"/>
        </w:rPr>
      </w:pPr>
      <w:r w:rsidRPr="00AF526B">
        <w:rPr>
          <w:iCs/>
          <w:sz w:val="28"/>
          <w:szCs w:val="28"/>
        </w:rPr>
        <w:t>Виписка з Єдиного державного реєстру юридичних осіб, фізичних осіб-підприємців та громадських формувань</w:t>
      </w:r>
      <w:r w:rsidR="00C65CEB" w:rsidRPr="00C65CEB">
        <w:rPr>
          <w:iCs/>
          <w:sz w:val="28"/>
          <w:szCs w:val="28"/>
        </w:rPr>
        <w:t xml:space="preserve"> </w:t>
      </w:r>
      <w:r w:rsidR="00C65CEB" w:rsidRPr="00AF526B">
        <w:rPr>
          <w:iCs/>
          <w:sz w:val="28"/>
          <w:szCs w:val="28"/>
        </w:rPr>
        <w:t>від 01.06.2023</w:t>
      </w:r>
      <w:r w:rsidR="00C65CEB">
        <w:rPr>
          <w:iCs/>
          <w:sz w:val="28"/>
          <w:szCs w:val="28"/>
        </w:rPr>
        <w:t xml:space="preserve"> №</w:t>
      </w:r>
      <w:r w:rsidR="00C65CEB" w:rsidRPr="00AF526B">
        <w:rPr>
          <w:iCs/>
          <w:sz w:val="28"/>
          <w:szCs w:val="28"/>
        </w:rPr>
        <w:t>208413618234</w:t>
      </w:r>
      <w:r w:rsidRPr="00AF526B">
        <w:rPr>
          <w:iCs/>
          <w:sz w:val="28"/>
          <w:szCs w:val="28"/>
        </w:rPr>
        <w:t>.</w:t>
      </w:r>
    </w:p>
    <w:p w14:paraId="6BFAD99C" w14:textId="00CC7489" w:rsidR="008C53D3" w:rsidRPr="00AF526B" w:rsidRDefault="008C53D3" w:rsidP="00F1277E">
      <w:pPr>
        <w:ind w:firstLine="567"/>
        <w:jc w:val="both"/>
        <w:rPr>
          <w:iCs/>
          <w:sz w:val="28"/>
          <w:szCs w:val="28"/>
        </w:rPr>
      </w:pPr>
      <w:r w:rsidRPr="00AF526B">
        <w:rPr>
          <w:iCs/>
          <w:sz w:val="28"/>
          <w:szCs w:val="28"/>
        </w:rPr>
        <w:t xml:space="preserve">Дата та номер запису в Єдиному державному реєстрі </w:t>
      </w:r>
      <w:r w:rsidR="009B2B2A" w:rsidRPr="00AF526B">
        <w:rPr>
          <w:iCs/>
          <w:sz w:val="28"/>
          <w:szCs w:val="28"/>
        </w:rPr>
        <w:t>юридичних осіб, фізичних осіб-підприємців та громадських формувань: 31.05.2023, 1004801450000092936.</w:t>
      </w:r>
    </w:p>
    <w:p w14:paraId="23A547D9" w14:textId="33AF87C8" w:rsidR="00E201CE" w:rsidRDefault="00A771BD" w:rsidP="00F12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сьогодні надання допомоги (в т. ч. оперативної) на території м</w:t>
      </w:r>
      <w:r w:rsidR="000725B3">
        <w:rPr>
          <w:sz w:val="28"/>
          <w:szCs w:val="28"/>
        </w:rPr>
        <w:t xml:space="preserve">іста </w:t>
      </w:r>
      <w:r>
        <w:rPr>
          <w:sz w:val="28"/>
          <w:szCs w:val="28"/>
        </w:rPr>
        <w:t>Харкова особам з вадами опорно-рухового апарату, в т. ч. військовим та цивільним особам, які отримали вибухові поранення під час військової агресії російської федерації</w:t>
      </w:r>
      <w:r w:rsidR="00B9605D">
        <w:rPr>
          <w:sz w:val="28"/>
          <w:szCs w:val="28"/>
        </w:rPr>
        <w:t>,</w:t>
      </w:r>
      <w:r>
        <w:rPr>
          <w:sz w:val="28"/>
          <w:szCs w:val="28"/>
        </w:rPr>
        <w:t xml:space="preserve"> є дуже необхідним та актуальним. Кількість постраждалих постійно збільшується, у ряді випадків </w:t>
      </w:r>
      <w:r w:rsidRPr="00E201CE">
        <w:rPr>
          <w:sz w:val="28"/>
          <w:szCs w:val="28"/>
        </w:rPr>
        <w:t>вони не можуть отримати спеціалізовану допомогу необхідного професійного рівня</w:t>
      </w:r>
      <w:r w:rsidR="00E201CE" w:rsidRPr="00E201CE">
        <w:rPr>
          <w:sz w:val="28"/>
          <w:szCs w:val="28"/>
        </w:rPr>
        <w:t>.</w:t>
      </w:r>
      <w:r w:rsidRPr="00E201CE">
        <w:rPr>
          <w:sz w:val="28"/>
          <w:szCs w:val="28"/>
        </w:rPr>
        <w:t xml:space="preserve"> </w:t>
      </w:r>
      <w:r w:rsidR="00E201CE" w:rsidRPr="00E201CE">
        <w:rPr>
          <w:sz w:val="28"/>
          <w:szCs w:val="28"/>
        </w:rPr>
        <w:t xml:space="preserve">З початку 2023 року робота </w:t>
      </w:r>
      <w:r w:rsidR="00B04D0E">
        <w:rPr>
          <w:sz w:val="28"/>
          <w:szCs w:val="28"/>
        </w:rPr>
        <w:t>Підприємства</w:t>
      </w:r>
      <w:r w:rsidR="00E201CE" w:rsidRPr="00E201CE">
        <w:rPr>
          <w:sz w:val="28"/>
          <w:szCs w:val="28"/>
        </w:rPr>
        <w:t xml:space="preserve"> суттєво обмежена у зв’язку з відсутністю </w:t>
      </w:r>
      <w:r w:rsidR="00B04D0E">
        <w:rPr>
          <w:sz w:val="28"/>
          <w:szCs w:val="28"/>
        </w:rPr>
        <w:t xml:space="preserve">бюджетного </w:t>
      </w:r>
      <w:r w:rsidR="00E201CE" w:rsidRPr="00E201CE">
        <w:rPr>
          <w:sz w:val="28"/>
          <w:szCs w:val="28"/>
        </w:rPr>
        <w:t>фінансування. Це призвело до втрати можливостей жителям області, міста Харкова та прилеглих областей: Сумської, Полтавської, Запорізької, Дніпропетровської отримувати повний комплекс реабілітаційних послуг після поранень та важких захворювань опорно-рухового апарату.</w:t>
      </w:r>
      <w:r w:rsidR="00E201CE">
        <w:rPr>
          <w:sz w:val="28"/>
          <w:szCs w:val="28"/>
        </w:rPr>
        <w:t xml:space="preserve"> </w:t>
      </w:r>
    </w:p>
    <w:p w14:paraId="5A979D93" w14:textId="289D0C9B" w:rsidR="00B64909" w:rsidRDefault="00B04D0E" w:rsidP="00F1277E">
      <w:pPr>
        <w:ind w:firstLine="567"/>
        <w:jc w:val="both"/>
        <w:rPr>
          <w:sz w:val="28"/>
          <w:szCs w:val="28"/>
        </w:rPr>
      </w:pPr>
      <w:r w:rsidRPr="00B04D0E">
        <w:rPr>
          <w:sz w:val="28"/>
          <w:szCs w:val="28"/>
        </w:rPr>
        <w:t xml:space="preserve">З метою створення належних умов реабілітації пацієнтів з ампутацією і пораненнями та захворюваннями органів руху, враховуючи доручення Віце-прем’єр-міністра України – Міністра з питань реінтеграції тимчасово окупованих територій України Ірини ВЕРЕЩУК від 23.03.2023 № 7716/1/1-23, від 07.04.2023 №7716/3/1-23 та Першого віце-прем’єр-міністра України – Міністра економіки України Юлії СВИРИДЕНКО від 13.07.2023 № 16899/2/1-23, лист голови Фонду державного майна України від 03.07.2023 № 10-57-1-16407, Харківська обласна рада 05.10.2023 прийняла рішення № 687-VIII “Про надання згоди на прийняття єдиного (цілісного) майнового комплексу ДЕРЖАВНОГО НЕКОМЕРЦІЙНОГО ПІДПРИЄМСТВА </w:t>
      </w:r>
      <w:r w:rsidR="00C7794D">
        <w:rPr>
          <w:sz w:val="28"/>
          <w:szCs w:val="28"/>
        </w:rPr>
        <w:t>«</w:t>
      </w:r>
      <w:r w:rsidRPr="00B04D0E">
        <w:rPr>
          <w:sz w:val="28"/>
          <w:szCs w:val="28"/>
        </w:rPr>
        <w:t>УКРАЇНСЬКИЙ НАУКОВО-КЛІНІЧНИЙ ЦЕНТР ПРОТЕЗУВАННЯ ТА РЕАБІЛІТАЦІЇ</w:t>
      </w:r>
      <w:r w:rsidR="00C7794D">
        <w:rPr>
          <w:sz w:val="28"/>
          <w:szCs w:val="28"/>
        </w:rPr>
        <w:t>»</w:t>
      </w:r>
      <w:r w:rsidRPr="00B04D0E">
        <w:rPr>
          <w:sz w:val="28"/>
          <w:szCs w:val="28"/>
        </w:rPr>
        <w:t xml:space="preserve"> з державної власності у спільну власність територіальних громад, сіл, селищ, міст Харківської області.</w:t>
      </w:r>
    </w:p>
    <w:p w14:paraId="70B6F158" w14:textId="77777777" w:rsidR="006B43AF" w:rsidRDefault="00955E6B" w:rsidP="00F1277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Метою передачі</w:t>
      </w:r>
      <w:r>
        <w:rPr>
          <w:sz w:val="28"/>
          <w:szCs w:val="28"/>
        </w:rPr>
        <w:t xml:space="preserve"> є створення на території Харківського регіону, м</w:t>
      </w:r>
      <w:r w:rsidR="006B43AF">
        <w:rPr>
          <w:sz w:val="28"/>
          <w:szCs w:val="28"/>
        </w:rPr>
        <w:t xml:space="preserve">іста </w:t>
      </w:r>
      <w:r>
        <w:rPr>
          <w:sz w:val="28"/>
          <w:szCs w:val="28"/>
        </w:rPr>
        <w:t>Харкова умов для надання населенню (військовим та цивільним) необхідного комплексу заходів з медичної допомоги (в т. ч. оперативної), послуг з підготовки до протезування, протезування, навчання користуванню протезно-ортопедичними виробами, та вирішення медико-технічних проблем реабілітації і соціальної адаптації осіб з інвалідністю, та патологією опорно-рухового апарату.</w:t>
      </w:r>
    </w:p>
    <w:p w14:paraId="0584FE53" w14:textId="54879B9D" w:rsidR="00B64909" w:rsidRDefault="00955E6B" w:rsidP="00F12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Очікується, що </w:t>
      </w:r>
      <w:r>
        <w:rPr>
          <w:b/>
          <w:sz w:val="28"/>
          <w:szCs w:val="28"/>
        </w:rPr>
        <w:t>результатом передачі</w:t>
      </w:r>
      <w:r>
        <w:rPr>
          <w:sz w:val="28"/>
          <w:szCs w:val="28"/>
        </w:rPr>
        <w:t xml:space="preserve"> стане створення можливості своєчасного надання </w:t>
      </w:r>
      <w:r w:rsidR="006B43AF">
        <w:rPr>
          <w:sz w:val="28"/>
          <w:szCs w:val="28"/>
        </w:rPr>
        <w:t xml:space="preserve">комплексної </w:t>
      </w:r>
      <w:r>
        <w:rPr>
          <w:sz w:val="28"/>
          <w:szCs w:val="28"/>
        </w:rPr>
        <w:t xml:space="preserve">допомоги якісного рівня великій кількості хворих, а також постраждалих, які отримали вибухові поранення під час військової агресії російської федерації, в умовах сучасної клініки (180 ліжок) із застосуванням унікального </w:t>
      </w:r>
      <w:proofErr w:type="spellStart"/>
      <w:r>
        <w:rPr>
          <w:sz w:val="28"/>
          <w:szCs w:val="28"/>
        </w:rPr>
        <w:t>роботизованого</w:t>
      </w:r>
      <w:proofErr w:type="spellEnd"/>
      <w:r>
        <w:rPr>
          <w:sz w:val="28"/>
          <w:szCs w:val="28"/>
        </w:rPr>
        <w:t xml:space="preserve"> високоефективного реабілітаційного обладнання за участю висококваліфікованих лікарів та сертифікованих спеціалістів з реабілітації та протезування. </w:t>
      </w:r>
    </w:p>
    <w:p w14:paraId="7169B63E" w14:textId="77777777" w:rsidR="00241F18" w:rsidRDefault="00241F18" w:rsidP="00686E0A">
      <w:pPr>
        <w:ind w:firstLine="851"/>
        <w:jc w:val="both"/>
        <w:rPr>
          <w:sz w:val="28"/>
          <w:szCs w:val="28"/>
        </w:rPr>
      </w:pPr>
    </w:p>
    <w:p w14:paraId="7C7486F4" w14:textId="77777777" w:rsidR="00D34E82" w:rsidRDefault="00D34E82" w:rsidP="00686E0A">
      <w:pPr>
        <w:ind w:firstLine="851"/>
        <w:jc w:val="both"/>
        <w:rPr>
          <w:sz w:val="28"/>
          <w:szCs w:val="28"/>
        </w:rPr>
      </w:pPr>
    </w:p>
    <w:p w14:paraId="774E80DC" w14:textId="79AA520E" w:rsidR="00A771BD" w:rsidRPr="00A771BD" w:rsidRDefault="00A771BD" w:rsidP="00A771BD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771BD">
        <w:rPr>
          <w:b/>
          <w:sz w:val="28"/>
          <w:szCs w:val="28"/>
        </w:rPr>
        <w:t>Загальна характеристика об’єкта передачі</w:t>
      </w:r>
    </w:p>
    <w:p w14:paraId="6DABE179" w14:textId="7F814B0D" w:rsidR="00A771BD" w:rsidRPr="00AD2EC6" w:rsidRDefault="00A771BD" w:rsidP="00F24207">
      <w:pPr>
        <w:rPr>
          <w:bCs/>
          <w:i/>
          <w:color w:val="FF0000"/>
          <w:sz w:val="22"/>
          <w:szCs w:val="22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F24207" w14:paraId="72DE6A01" w14:textId="77777777" w:rsidTr="00F24207">
        <w:trPr>
          <w:trHeight w:val="572"/>
        </w:trPr>
        <w:tc>
          <w:tcPr>
            <w:tcW w:w="4946" w:type="dxa"/>
          </w:tcPr>
          <w:p w14:paraId="13911925" w14:textId="77777777" w:rsidR="00F24207" w:rsidRDefault="00F24207" w:rsidP="003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об’єкта передачі:</w:t>
            </w:r>
          </w:p>
          <w:p w14:paraId="407E6D3F" w14:textId="77777777" w:rsidR="00F24207" w:rsidRDefault="00F24207" w:rsidP="003342F8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4D31CFD5" w14:textId="5A4429F5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  <w:r w:rsidRPr="00F30258">
              <w:rPr>
                <w:sz w:val="28"/>
                <w:szCs w:val="28"/>
              </w:rPr>
              <w:t>дин</w:t>
            </w:r>
            <w:r>
              <w:rPr>
                <w:sz w:val="28"/>
                <w:szCs w:val="28"/>
              </w:rPr>
              <w:t>ий</w:t>
            </w:r>
            <w:r w:rsidRPr="00F30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258">
              <w:rPr>
                <w:sz w:val="28"/>
                <w:szCs w:val="28"/>
              </w:rPr>
              <w:t>цілісн</w:t>
            </w:r>
            <w:r>
              <w:rPr>
                <w:sz w:val="28"/>
                <w:szCs w:val="28"/>
              </w:rPr>
              <w:t>ий)</w:t>
            </w:r>
            <w:r w:rsidRPr="00F30258">
              <w:rPr>
                <w:sz w:val="28"/>
                <w:szCs w:val="28"/>
              </w:rPr>
              <w:t xml:space="preserve"> майнов</w:t>
            </w:r>
            <w:r>
              <w:rPr>
                <w:sz w:val="28"/>
                <w:szCs w:val="28"/>
              </w:rPr>
              <w:t>ий</w:t>
            </w:r>
            <w:r w:rsidRPr="00F30258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 xml:space="preserve"> </w:t>
            </w:r>
            <w:r w:rsidRPr="00CD2FED">
              <w:rPr>
                <w:sz w:val="28"/>
                <w:szCs w:val="28"/>
              </w:rPr>
              <w:t>ДЕРЖАВНОГО НЕКОМЕРЦІЙНОГО ПІДПРИЄМСТВА «УКРАЇНСЬКИЙ НАУКОВО-КЛІНІЧНИЙ ЦЕНТР ПРОТЕЗУВАННЯ ТА РЕАБІЛІТАЦІЇ»</w:t>
            </w:r>
          </w:p>
          <w:p w14:paraId="0AFEFA8B" w14:textId="77777777" w:rsidR="00F24207" w:rsidRDefault="00F24207" w:rsidP="003342F8">
            <w:pPr>
              <w:rPr>
                <w:sz w:val="28"/>
                <w:szCs w:val="28"/>
              </w:rPr>
            </w:pPr>
          </w:p>
        </w:tc>
      </w:tr>
      <w:tr w:rsidR="00F24207" w14:paraId="7C22FAF2" w14:textId="77777777" w:rsidTr="00F24207">
        <w:trPr>
          <w:trHeight w:val="294"/>
        </w:trPr>
        <w:tc>
          <w:tcPr>
            <w:tcW w:w="4946" w:type="dxa"/>
          </w:tcPr>
          <w:p w14:paraId="59959B74" w14:textId="77777777" w:rsidR="00F24207" w:rsidRDefault="00F24207" w:rsidP="003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6E37">
              <w:rPr>
                <w:sz w:val="28"/>
                <w:szCs w:val="28"/>
              </w:rPr>
              <w:t>од згідно з ЄДРПОУ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46" w:type="dxa"/>
          </w:tcPr>
          <w:p w14:paraId="5B798AFA" w14:textId="77777777" w:rsidR="00F24207" w:rsidRDefault="00F24207" w:rsidP="003342F8">
            <w:pPr>
              <w:rPr>
                <w:sz w:val="28"/>
                <w:szCs w:val="28"/>
              </w:rPr>
            </w:pPr>
            <w:r w:rsidRPr="002B6E37">
              <w:rPr>
                <w:sz w:val="28"/>
                <w:szCs w:val="28"/>
              </w:rPr>
              <w:t>03191680</w:t>
            </w:r>
          </w:p>
          <w:p w14:paraId="60D590DB" w14:textId="77777777" w:rsidR="00F24207" w:rsidRDefault="00F24207" w:rsidP="003342F8">
            <w:pPr>
              <w:rPr>
                <w:sz w:val="28"/>
                <w:szCs w:val="28"/>
              </w:rPr>
            </w:pPr>
          </w:p>
        </w:tc>
      </w:tr>
      <w:tr w:rsidR="00F24207" w14:paraId="008BF361" w14:textId="77777777" w:rsidTr="00F24207">
        <w:trPr>
          <w:trHeight w:val="572"/>
        </w:trPr>
        <w:tc>
          <w:tcPr>
            <w:tcW w:w="4946" w:type="dxa"/>
          </w:tcPr>
          <w:p w14:paraId="65020A80" w14:textId="77777777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знаходження:</w:t>
            </w:r>
          </w:p>
        </w:tc>
        <w:tc>
          <w:tcPr>
            <w:tcW w:w="4946" w:type="dxa"/>
          </w:tcPr>
          <w:p w14:paraId="17E5F64E" w14:textId="77777777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Харківська область, 61051, м. Харків, вул. Клочківська, 339</w:t>
            </w:r>
          </w:p>
          <w:p w14:paraId="1A59C29E" w14:textId="2D866539" w:rsidR="00F24207" w:rsidRDefault="00F24207" w:rsidP="003342F8">
            <w:pPr>
              <w:rPr>
                <w:sz w:val="28"/>
                <w:szCs w:val="28"/>
              </w:rPr>
            </w:pPr>
          </w:p>
        </w:tc>
      </w:tr>
      <w:tr w:rsidR="00F24207" w14:paraId="037381D2" w14:textId="77777777" w:rsidTr="00F24207">
        <w:trPr>
          <w:trHeight w:val="572"/>
        </w:trPr>
        <w:tc>
          <w:tcPr>
            <w:tcW w:w="4946" w:type="dxa"/>
          </w:tcPr>
          <w:p w14:paraId="1CBE7563" w14:textId="77777777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орган управління:</w:t>
            </w:r>
          </w:p>
        </w:tc>
        <w:tc>
          <w:tcPr>
            <w:tcW w:w="4946" w:type="dxa"/>
          </w:tcPr>
          <w:p w14:paraId="51AA0AF7" w14:textId="77777777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державного майна України</w:t>
            </w:r>
          </w:p>
        </w:tc>
      </w:tr>
      <w:tr w:rsidR="00F24207" w14:paraId="03602F8A" w14:textId="77777777" w:rsidTr="00F24207">
        <w:trPr>
          <w:trHeight w:val="278"/>
        </w:trPr>
        <w:tc>
          <w:tcPr>
            <w:tcW w:w="4946" w:type="dxa"/>
          </w:tcPr>
          <w:p w14:paraId="014811D6" w14:textId="24D36081" w:rsidR="00F24207" w:rsidRDefault="00F24207" w:rsidP="00F2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4207">
              <w:rPr>
                <w:sz w:val="28"/>
                <w:szCs w:val="28"/>
              </w:rPr>
              <w:t>тан приватизації (корпоратизації)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46" w:type="dxa"/>
          </w:tcPr>
          <w:p w14:paraId="306D2877" w14:textId="77777777" w:rsidR="00F24207" w:rsidRDefault="00F24207" w:rsidP="003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перебуває у процесі </w:t>
            </w:r>
            <w:r w:rsidRPr="00F24207">
              <w:rPr>
                <w:sz w:val="28"/>
                <w:szCs w:val="28"/>
              </w:rPr>
              <w:t>приватизації (корпоратизації)</w:t>
            </w:r>
          </w:p>
          <w:p w14:paraId="44E0E93A" w14:textId="0FB1BB5A" w:rsidR="00F24207" w:rsidRDefault="00F24207" w:rsidP="003342F8">
            <w:pPr>
              <w:rPr>
                <w:sz w:val="28"/>
                <w:szCs w:val="28"/>
              </w:rPr>
            </w:pPr>
          </w:p>
        </w:tc>
      </w:tr>
      <w:tr w:rsidR="00F24207" w14:paraId="4D1EEB68" w14:textId="77777777" w:rsidTr="00F24207">
        <w:trPr>
          <w:trHeight w:val="294"/>
        </w:trPr>
        <w:tc>
          <w:tcPr>
            <w:tcW w:w="4946" w:type="dxa"/>
          </w:tcPr>
          <w:p w14:paraId="1C0C7B6E" w14:textId="4561BC23" w:rsidR="00F24207" w:rsidRDefault="00F24207" w:rsidP="00F2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Статутний капітал підприємства:</w:t>
            </w:r>
          </w:p>
        </w:tc>
        <w:tc>
          <w:tcPr>
            <w:tcW w:w="4946" w:type="dxa"/>
          </w:tcPr>
          <w:p w14:paraId="25E7EA94" w14:textId="46CE2DA6" w:rsidR="00F24207" w:rsidRDefault="00F24207" w:rsidP="00F24207">
            <w:pPr>
              <w:rPr>
                <w:sz w:val="28"/>
                <w:szCs w:val="28"/>
              </w:rPr>
            </w:pPr>
            <w:r w:rsidRPr="00241F18">
              <w:rPr>
                <w:sz w:val="28"/>
                <w:szCs w:val="28"/>
              </w:rPr>
              <w:t xml:space="preserve">168 440 742,00 </w:t>
            </w:r>
            <w:r>
              <w:rPr>
                <w:sz w:val="28"/>
                <w:szCs w:val="28"/>
              </w:rPr>
              <w:t>грн.</w:t>
            </w:r>
          </w:p>
        </w:tc>
      </w:tr>
    </w:tbl>
    <w:p w14:paraId="1F7890D5" w14:textId="77777777" w:rsidR="00241F18" w:rsidRDefault="00241F18" w:rsidP="00420868">
      <w:pPr>
        <w:jc w:val="both"/>
        <w:rPr>
          <w:bCs/>
          <w:sz w:val="28"/>
          <w:szCs w:val="28"/>
        </w:rPr>
      </w:pPr>
    </w:p>
    <w:p w14:paraId="6E9329BD" w14:textId="6E7E5500" w:rsidR="00B64909" w:rsidRDefault="003F0839" w:rsidP="003F083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складі єдиного </w:t>
      </w:r>
      <w:r w:rsidR="0042086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цілісного</w:t>
      </w:r>
      <w:r w:rsidR="00420868">
        <w:rPr>
          <w:bCs/>
          <w:sz w:val="28"/>
          <w:szCs w:val="28"/>
        </w:rPr>
        <w:t>)</w:t>
      </w:r>
      <w:r w:rsidRPr="003F0839">
        <w:rPr>
          <w:bCs/>
          <w:sz w:val="28"/>
          <w:szCs w:val="28"/>
        </w:rPr>
        <w:t xml:space="preserve"> майнов</w:t>
      </w:r>
      <w:r>
        <w:rPr>
          <w:bCs/>
          <w:sz w:val="28"/>
          <w:szCs w:val="28"/>
        </w:rPr>
        <w:t>ого</w:t>
      </w:r>
      <w:r w:rsidRPr="003F0839">
        <w:rPr>
          <w:bCs/>
          <w:sz w:val="28"/>
          <w:szCs w:val="28"/>
        </w:rPr>
        <w:t xml:space="preserve"> комплекс</w:t>
      </w:r>
      <w:r>
        <w:rPr>
          <w:bCs/>
          <w:sz w:val="28"/>
          <w:szCs w:val="28"/>
        </w:rPr>
        <w:t>у</w:t>
      </w:r>
      <w:r w:rsidRPr="003F0839">
        <w:rPr>
          <w:bCs/>
          <w:sz w:val="28"/>
          <w:szCs w:val="28"/>
        </w:rPr>
        <w:t xml:space="preserve"> ДЕРЖАВНОГО НЕКОМЕРЦІЙНОГО ПІДПРИЄМСТВА «УКРАЇНСЬКИЙ НАУКОВО-КЛІНІЧНИЙ ЦЕНТР ПРОТЕЗУВАННЯ ТА РЕАБІЛІТАЦІЇ»</w:t>
      </w:r>
      <w:r>
        <w:rPr>
          <w:bCs/>
          <w:sz w:val="28"/>
          <w:szCs w:val="28"/>
        </w:rPr>
        <w:t xml:space="preserve"> д</w:t>
      </w:r>
      <w:r w:rsidR="00B33B10" w:rsidRPr="00B33B10">
        <w:rPr>
          <w:bCs/>
          <w:sz w:val="28"/>
          <w:szCs w:val="28"/>
        </w:rPr>
        <w:t xml:space="preserve">о передачі </w:t>
      </w:r>
      <w:r>
        <w:rPr>
          <w:bCs/>
          <w:sz w:val="28"/>
          <w:szCs w:val="28"/>
        </w:rPr>
        <w:t xml:space="preserve">з державної власності </w:t>
      </w:r>
      <w:r w:rsidR="00B33B10" w:rsidRPr="00B33B10">
        <w:rPr>
          <w:bCs/>
          <w:sz w:val="28"/>
          <w:szCs w:val="28"/>
        </w:rPr>
        <w:t>у спільну власність</w:t>
      </w:r>
      <w:r w:rsidR="00B33B10">
        <w:rPr>
          <w:bCs/>
          <w:sz w:val="28"/>
          <w:szCs w:val="28"/>
        </w:rPr>
        <w:t xml:space="preserve"> </w:t>
      </w:r>
      <w:r w:rsidR="00B33B10" w:rsidRPr="00B33B10">
        <w:rPr>
          <w:bCs/>
          <w:sz w:val="28"/>
          <w:szCs w:val="28"/>
        </w:rPr>
        <w:t>територіальних</w:t>
      </w:r>
      <w:r w:rsidR="00B33B10">
        <w:rPr>
          <w:bCs/>
          <w:sz w:val="28"/>
          <w:szCs w:val="28"/>
        </w:rPr>
        <w:t xml:space="preserve"> громад сіл, селищ, міст</w:t>
      </w:r>
      <w:r w:rsidR="000D4005">
        <w:rPr>
          <w:bCs/>
          <w:sz w:val="28"/>
          <w:szCs w:val="28"/>
        </w:rPr>
        <w:t xml:space="preserve"> </w:t>
      </w:r>
      <w:r w:rsidR="00B33B10">
        <w:rPr>
          <w:bCs/>
          <w:sz w:val="28"/>
          <w:szCs w:val="28"/>
        </w:rPr>
        <w:t>Харківської області пропонується нерухоме майно, наведене у таблиці 1</w:t>
      </w:r>
      <w:r w:rsidR="000D4005">
        <w:rPr>
          <w:bCs/>
          <w:sz w:val="28"/>
          <w:szCs w:val="28"/>
        </w:rPr>
        <w:t>.</w:t>
      </w:r>
    </w:p>
    <w:p w14:paraId="196EC2CA" w14:textId="63089239" w:rsidR="000D4005" w:rsidRPr="000D4005" w:rsidRDefault="000D4005" w:rsidP="000D40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3E05F9">
        <w:rPr>
          <w:bCs/>
          <w:sz w:val="28"/>
          <w:szCs w:val="28"/>
        </w:rPr>
        <w:tab/>
      </w:r>
      <w:r w:rsidR="003E05F9">
        <w:rPr>
          <w:bCs/>
          <w:sz w:val="28"/>
          <w:szCs w:val="28"/>
        </w:rPr>
        <w:tab/>
      </w:r>
      <w:r w:rsidRPr="000D4005">
        <w:rPr>
          <w:bCs/>
          <w:sz w:val="28"/>
          <w:szCs w:val="28"/>
        </w:rPr>
        <w:t>Таблиця1</w:t>
      </w:r>
    </w:p>
    <w:tbl>
      <w:tblPr>
        <w:tblStyle w:val="a6"/>
        <w:tblW w:w="10265" w:type="dxa"/>
        <w:tblInd w:w="-347" w:type="dxa"/>
        <w:tblLayout w:type="fixed"/>
        <w:tblLook w:val="0400" w:firstRow="0" w:lastRow="0" w:firstColumn="0" w:lastColumn="0" w:noHBand="0" w:noVBand="1"/>
      </w:tblPr>
      <w:tblGrid>
        <w:gridCol w:w="525"/>
        <w:gridCol w:w="1802"/>
        <w:gridCol w:w="1276"/>
        <w:gridCol w:w="2126"/>
        <w:gridCol w:w="1417"/>
        <w:gridCol w:w="1560"/>
        <w:gridCol w:w="1559"/>
      </w:tblGrid>
      <w:tr w:rsidR="00B64909" w:rsidRPr="007E567B" w14:paraId="22FBA60F" w14:textId="77777777" w:rsidTr="003E05F9">
        <w:trPr>
          <w:trHeight w:val="10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2F96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3AD3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8660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 xml:space="preserve">Загальна площа, </w:t>
            </w:r>
            <w:proofErr w:type="spellStart"/>
            <w:r w:rsidRPr="007E567B">
              <w:rPr>
                <w:b/>
                <w:sz w:val="22"/>
                <w:szCs w:val="22"/>
              </w:rPr>
              <w:t>кв</w:t>
            </w:r>
            <w:proofErr w:type="spellEnd"/>
            <w:r w:rsidRPr="007E567B">
              <w:rPr>
                <w:b/>
                <w:sz w:val="22"/>
                <w:szCs w:val="22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BC8F" w14:textId="761D0B40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Рік введення в експл</w:t>
            </w:r>
            <w:r w:rsidR="005C7573">
              <w:rPr>
                <w:b/>
                <w:sz w:val="22"/>
                <w:szCs w:val="22"/>
              </w:rPr>
              <w:t>уатацію</w:t>
            </w:r>
            <w:r w:rsidR="0075187E" w:rsidRPr="007E567B">
              <w:rPr>
                <w:b/>
                <w:sz w:val="22"/>
                <w:szCs w:val="22"/>
              </w:rPr>
              <w:t>/ стан придатності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8FD2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Первісна вартість, грн.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24E9" w14:textId="53326334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Залишк</w:t>
            </w:r>
            <w:r w:rsidR="000C3628">
              <w:rPr>
                <w:b/>
                <w:sz w:val="22"/>
                <w:szCs w:val="22"/>
              </w:rPr>
              <w:t>ова</w:t>
            </w:r>
          </w:p>
          <w:p w14:paraId="2576F2F7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вартість, грн.</w:t>
            </w:r>
          </w:p>
          <w:p w14:paraId="3CA3CC45" w14:textId="3B7371C1" w:rsidR="00831758" w:rsidRPr="007E567B" w:rsidRDefault="00831758" w:rsidP="002E3403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станом на</w:t>
            </w:r>
            <w:r w:rsidR="0009243B" w:rsidRPr="007E567B">
              <w:rPr>
                <w:b/>
                <w:sz w:val="22"/>
                <w:szCs w:val="22"/>
              </w:rPr>
              <w:t xml:space="preserve"> </w:t>
            </w:r>
            <w:r w:rsidR="000C3628">
              <w:rPr>
                <w:b/>
                <w:sz w:val="22"/>
                <w:szCs w:val="22"/>
              </w:rPr>
              <w:t>0</w:t>
            </w:r>
            <w:r w:rsidR="0009243B" w:rsidRPr="007E567B">
              <w:rPr>
                <w:b/>
                <w:sz w:val="22"/>
                <w:szCs w:val="22"/>
              </w:rPr>
              <w:t>1.01.202</w:t>
            </w:r>
            <w:r w:rsidR="0075187E" w:rsidRPr="007E56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53CC" w14:textId="77777777" w:rsidR="00B64909" w:rsidRPr="007E567B" w:rsidRDefault="00955E6B">
            <w:pPr>
              <w:jc w:val="center"/>
              <w:rPr>
                <w:b/>
                <w:sz w:val="22"/>
                <w:szCs w:val="22"/>
              </w:rPr>
            </w:pPr>
            <w:r w:rsidRPr="007E567B">
              <w:rPr>
                <w:b/>
                <w:sz w:val="22"/>
                <w:szCs w:val="22"/>
              </w:rPr>
              <w:t>Інвентарний номер</w:t>
            </w:r>
          </w:p>
        </w:tc>
      </w:tr>
      <w:tr w:rsidR="00B64909" w:rsidRPr="007E567B" w14:paraId="1062778B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451F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8E87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Головний корпус: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A9D5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7038,5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3396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C7DA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21546827,0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BF2D" w14:textId="0D0204AF" w:rsidR="00B64909" w:rsidRPr="007E567B" w:rsidRDefault="00EA46F8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7442535,58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F809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101310001</w:t>
            </w:r>
          </w:p>
        </w:tc>
      </w:tr>
      <w:tr w:rsidR="00B64909" w:rsidRPr="007E567B" w14:paraId="096E590A" w14:textId="77777777" w:rsidTr="003E05F9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D628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7B05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5B63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3171,2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3D33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78DEC65E" w14:textId="3A52D103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0973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39A7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69F9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5EFB21DC" w14:textId="77777777" w:rsidTr="003E05F9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978B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9134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літ.Б-4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4C56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1767,7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DA31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45C44DEB" w14:textId="63FC4751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FF93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5DA7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B2CD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34A6542E" w14:textId="77777777" w:rsidTr="003E05F9">
        <w:trPr>
          <w:trHeight w:val="50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E862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F448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літ.В-2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5196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2099,6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81F8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4EEBC2C1" w14:textId="6970E128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4918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588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5E1D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19DB48AF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33C9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A660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Лабораторний  корпус, літ. 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6A31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3012,0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D933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03.12.2002</w:t>
            </w:r>
          </w:p>
          <w:p w14:paraId="5284D847" w14:textId="37FE48E1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0D02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4648791,0</w:t>
            </w:r>
          </w:p>
          <w:p w14:paraId="7881F12C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571A" w14:textId="71E6D806" w:rsidR="00B64909" w:rsidRPr="007E567B" w:rsidRDefault="00EA46F8" w:rsidP="00EA46F8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464872,89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0F4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101300008</w:t>
            </w:r>
          </w:p>
        </w:tc>
      </w:tr>
      <w:tr w:rsidR="00B64909" w:rsidRPr="007E567B" w14:paraId="65913EF4" w14:textId="77777777" w:rsidTr="003E05F9">
        <w:trPr>
          <w:trHeight w:val="53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576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913" w14:textId="77777777" w:rsidR="00B64909" w:rsidRPr="007E567B" w:rsidRDefault="00955E6B">
            <w:pPr>
              <w:rPr>
                <w:sz w:val="22"/>
                <w:szCs w:val="22"/>
              </w:rPr>
            </w:pPr>
            <w:r w:rsidRPr="00241F18">
              <w:rPr>
                <w:sz w:val="22"/>
                <w:szCs w:val="22"/>
              </w:rPr>
              <w:t>Господарський блок: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4324" w14:textId="1D5AA4FB" w:rsidR="00B64909" w:rsidRPr="007E567B" w:rsidRDefault="000914A6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850,4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6942" w14:textId="309DCE16" w:rsidR="00B64909" w:rsidRPr="007E567B" w:rsidRDefault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F71F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360167,0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51A2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6083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101310002</w:t>
            </w:r>
          </w:p>
        </w:tc>
      </w:tr>
      <w:tr w:rsidR="00B64909" w:rsidRPr="007E567B" w14:paraId="683F49A1" w14:textId="77777777" w:rsidTr="003E05F9">
        <w:trPr>
          <w:trHeight w:val="40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0DC8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5DCB" w14:textId="025C0838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 С-1</w:t>
            </w:r>
            <w:r w:rsidR="003E05F9">
              <w:rPr>
                <w:sz w:val="22"/>
                <w:szCs w:val="22"/>
              </w:rPr>
              <w:t xml:space="preserve"> </w:t>
            </w:r>
            <w:r w:rsidRPr="007E567B">
              <w:rPr>
                <w:sz w:val="22"/>
                <w:szCs w:val="22"/>
              </w:rPr>
              <w:t>(котельня)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E7B2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7EFC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25C98549" w14:textId="2B49D76F" w:rsidR="0075187E" w:rsidRPr="007E567B" w:rsidRDefault="0075187E" w:rsidP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не 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1178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FB2B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5A8A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7DA51C04" w14:textId="77777777" w:rsidTr="003E05F9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9C19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5988" w14:textId="7E7E9D75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літ.Т-1</w:t>
            </w:r>
            <w:r w:rsidR="003E05F9">
              <w:rPr>
                <w:sz w:val="22"/>
                <w:szCs w:val="22"/>
              </w:rPr>
              <w:t xml:space="preserve"> </w:t>
            </w:r>
            <w:r w:rsidRPr="007E567B">
              <w:rPr>
                <w:sz w:val="22"/>
                <w:szCs w:val="22"/>
              </w:rPr>
              <w:t>(пральня)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5FD7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232,1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9433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2935A61B" w14:textId="2FE556C0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32FA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5A24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EF31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0C3628" w:rsidRPr="007E567B" w14:paraId="29D5D2C5" w14:textId="77777777" w:rsidTr="003E05F9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7BEB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A383" w14:textId="24DAD649" w:rsidR="000C3628" w:rsidRPr="007E567B" w:rsidRDefault="000C3628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літ.И-1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BAD1" w14:textId="02E91249" w:rsidR="000C3628" w:rsidRPr="007E567B" w:rsidRDefault="000C3628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119,3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9CBD" w14:textId="77777777" w:rsidR="000C3628" w:rsidRPr="000C3628" w:rsidRDefault="000C3628" w:rsidP="000C3628">
            <w:pPr>
              <w:jc w:val="center"/>
              <w:rPr>
                <w:sz w:val="22"/>
                <w:szCs w:val="22"/>
              </w:rPr>
            </w:pPr>
            <w:r w:rsidRPr="000C3628">
              <w:rPr>
                <w:sz w:val="22"/>
                <w:szCs w:val="22"/>
              </w:rPr>
              <w:t>29.02.1972</w:t>
            </w:r>
          </w:p>
          <w:p w14:paraId="0B1DE927" w14:textId="023CD728" w:rsidR="000C3628" w:rsidRPr="007E567B" w:rsidRDefault="000C3628" w:rsidP="000C3628">
            <w:pPr>
              <w:jc w:val="center"/>
              <w:rPr>
                <w:sz w:val="22"/>
                <w:szCs w:val="22"/>
              </w:rPr>
            </w:pPr>
            <w:r w:rsidRPr="000C3628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2F26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7E33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499D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</w:tr>
      <w:tr w:rsidR="000C3628" w:rsidRPr="007E567B" w14:paraId="0EB116AB" w14:textId="77777777" w:rsidTr="003E05F9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F22E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ACBF" w14:textId="22BABEAA" w:rsidR="000C3628" w:rsidRPr="007E567B" w:rsidRDefault="000C3628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літ.Х-1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F3A7" w14:textId="698D3D36" w:rsidR="000C3628" w:rsidRPr="007E567B" w:rsidRDefault="000C3628" w:rsidP="000C3628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B198" w14:textId="77777777" w:rsidR="000C3628" w:rsidRPr="000C3628" w:rsidRDefault="000C3628" w:rsidP="000C3628">
            <w:pPr>
              <w:jc w:val="center"/>
              <w:rPr>
                <w:sz w:val="22"/>
                <w:szCs w:val="22"/>
              </w:rPr>
            </w:pPr>
            <w:r w:rsidRPr="000C3628">
              <w:rPr>
                <w:sz w:val="22"/>
                <w:szCs w:val="22"/>
              </w:rPr>
              <w:t>29.02.1972</w:t>
            </w:r>
          </w:p>
          <w:p w14:paraId="07732676" w14:textId="4A7A1DC9" w:rsidR="000C3628" w:rsidRPr="007E567B" w:rsidRDefault="000C3628" w:rsidP="000C3628">
            <w:pPr>
              <w:jc w:val="center"/>
              <w:rPr>
                <w:sz w:val="22"/>
                <w:szCs w:val="22"/>
              </w:rPr>
            </w:pPr>
            <w:r w:rsidRPr="000C3628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39B5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C17A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2E4C" w14:textId="77777777" w:rsidR="000C3628" w:rsidRPr="007E567B" w:rsidRDefault="000C3628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25CBF65D" w14:textId="77777777" w:rsidTr="003E05F9">
        <w:trPr>
          <w:trHeight w:val="53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B0E7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DC0C" w14:textId="6E5F60B8" w:rsidR="00B64909" w:rsidRPr="007E567B" w:rsidRDefault="00955E6B" w:rsidP="000C3628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літ. Р-1</w:t>
            </w:r>
            <w:r w:rsidR="003E05F9">
              <w:rPr>
                <w:sz w:val="22"/>
                <w:szCs w:val="22"/>
              </w:rPr>
              <w:t xml:space="preserve"> </w:t>
            </w:r>
            <w:r w:rsidRPr="007E567B">
              <w:rPr>
                <w:sz w:val="22"/>
                <w:szCs w:val="22"/>
              </w:rPr>
              <w:t>(гаражі)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9B31" w14:textId="466BCAFA" w:rsidR="000914A6" w:rsidRPr="007E567B" w:rsidRDefault="000914A6" w:rsidP="000C3628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62,7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90F1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36CF70C2" w14:textId="7E102E96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80AB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F0D1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73D2" w14:textId="77777777" w:rsidR="00B64909" w:rsidRPr="007E567B" w:rsidRDefault="00B64909">
            <w:pPr>
              <w:jc w:val="center"/>
              <w:rPr>
                <w:sz w:val="22"/>
                <w:szCs w:val="22"/>
              </w:rPr>
            </w:pPr>
          </w:p>
        </w:tc>
      </w:tr>
      <w:tr w:rsidR="00B64909" w:rsidRPr="007E567B" w14:paraId="48C62C4F" w14:textId="77777777" w:rsidTr="003E05F9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9B4E" w14:textId="77777777" w:rsidR="00B64909" w:rsidRPr="007E567B" w:rsidRDefault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4</w:t>
            </w:r>
          </w:p>
          <w:p w14:paraId="1CB714AC" w14:textId="41CF2996" w:rsidR="000914A6" w:rsidRPr="007E567B" w:rsidRDefault="000914A6" w:rsidP="000914A6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C305" w14:textId="36DA475F" w:rsidR="00B64909" w:rsidRPr="007E567B" w:rsidRDefault="000914A6">
            <w:pPr>
              <w:rPr>
                <w:sz w:val="22"/>
                <w:szCs w:val="22"/>
              </w:rPr>
            </w:pPr>
            <w:r w:rsidRPr="00241F18">
              <w:rPr>
                <w:sz w:val="22"/>
                <w:szCs w:val="22"/>
              </w:rPr>
              <w:t>П</w:t>
            </w:r>
            <w:r w:rsidR="00955E6B" w:rsidRPr="00241F18">
              <w:rPr>
                <w:sz w:val="22"/>
                <w:szCs w:val="22"/>
              </w:rPr>
              <w:t>рохідна, склад</w:t>
            </w:r>
            <w:r w:rsidRPr="00241F18">
              <w:rPr>
                <w:sz w:val="22"/>
                <w:szCs w:val="22"/>
              </w:rPr>
              <w:t xml:space="preserve"> </w:t>
            </w:r>
            <w:r w:rsidRPr="007E567B">
              <w:rPr>
                <w:sz w:val="22"/>
                <w:szCs w:val="22"/>
              </w:rPr>
              <w:t>літ.Ф-1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5F4F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54,4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9389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09.01.2008</w:t>
            </w:r>
          </w:p>
          <w:p w14:paraId="02633C9C" w14:textId="308BC9DE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D728" w14:textId="0A42BBC7" w:rsidR="00B64909" w:rsidRPr="007E567B" w:rsidRDefault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13972,0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F300" w14:textId="214932D7" w:rsidR="00B64909" w:rsidRPr="007E567B" w:rsidRDefault="00EA46F8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4886,88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0CD5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101300009</w:t>
            </w:r>
          </w:p>
        </w:tc>
      </w:tr>
      <w:tr w:rsidR="00B64909" w:rsidRPr="007E567B" w14:paraId="2FA02BED" w14:textId="77777777" w:rsidTr="003E05F9">
        <w:trPr>
          <w:trHeight w:val="3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4C388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E34A2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Корпус  харчоблоку, </w:t>
            </w:r>
          </w:p>
          <w:p w14:paraId="07E63134" w14:textId="77777777" w:rsidR="00B64909" w:rsidRPr="007E567B" w:rsidRDefault="00955E6B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літ У-1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A3F3B" w14:textId="77777777" w:rsidR="00B64909" w:rsidRPr="007E567B" w:rsidRDefault="00955E6B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297,3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40066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2F587BC6" w14:textId="31402C09" w:rsidR="0075187E" w:rsidRPr="007E567B" w:rsidRDefault="0075187E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11D63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112985,0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16397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65ED0" w14:textId="77777777" w:rsidR="00B64909" w:rsidRPr="007E567B" w:rsidRDefault="00955E6B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101310004</w:t>
            </w:r>
          </w:p>
        </w:tc>
      </w:tr>
      <w:tr w:rsidR="000914A6" w:rsidRPr="007E567B" w14:paraId="7CC5D972" w14:textId="77777777" w:rsidTr="003E05F9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253E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95E3" w14:textId="687DE346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Димова цегляна труба котельні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018C" w14:textId="56F661E6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2AB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27.04.1973</w:t>
            </w:r>
          </w:p>
          <w:p w14:paraId="723F6120" w14:textId="313E5171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не придатний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FFD7" w14:textId="3EC737B0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64258,0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8E47" w14:textId="7BB03A65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3C51" w14:textId="32BD1E44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101300005</w:t>
            </w:r>
          </w:p>
        </w:tc>
      </w:tr>
      <w:tr w:rsidR="000914A6" w:rsidRPr="007E567B" w14:paraId="0F944FD4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4E3A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C244" w14:textId="77777777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Резервуар для води 250м3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7136" w14:textId="77777777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31ED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3E70FB89" w14:textId="308782D9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 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8539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26884,0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9601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63FB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101300001</w:t>
            </w:r>
          </w:p>
        </w:tc>
      </w:tr>
      <w:tr w:rsidR="000914A6" w:rsidRPr="007E567B" w14:paraId="0557AFB8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41F8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BA6" w14:textId="77777777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Резервуар для води 150м3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000" w14:textId="77777777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58EA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755381E3" w14:textId="3130A8C7" w:rsidR="00CF22AA" w:rsidRPr="007E567B" w:rsidRDefault="00CF22AA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 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E544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21102,0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28A8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B5C2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101300002</w:t>
            </w:r>
          </w:p>
        </w:tc>
      </w:tr>
      <w:tr w:rsidR="000914A6" w:rsidRPr="007E567B" w14:paraId="66EF9E65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C9F6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AAF8" w14:textId="77777777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Огорожа території: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ECAB" w14:textId="77777777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834,9 </w:t>
            </w:r>
            <w:proofErr w:type="spellStart"/>
            <w:r w:rsidRPr="007E567B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50A4" w14:textId="6856A2EF" w:rsidR="000914A6" w:rsidRPr="007E567B" w:rsidRDefault="000914A6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4214" w14:textId="0632368D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145723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A9F8" w14:textId="4F637D1D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827C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101300003</w:t>
            </w:r>
          </w:p>
        </w:tc>
      </w:tr>
      <w:tr w:rsidR="000914A6" w:rsidRPr="007E567B" w14:paraId="4263B75C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703F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D56A" w14:textId="77777777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огорожа бетонна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03A6" w14:textId="77777777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800,0 </w:t>
            </w:r>
            <w:proofErr w:type="spellStart"/>
            <w:r w:rsidRPr="007E567B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05D8" w14:textId="77777777" w:rsidR="000C3628" w:rsidRDefault="00CF22AA" w:rsidP="000C3628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29.02.1972 </w:t>
            </w:r>
          </w:p>
          <w:p w14:paraId="4CDABD5D" w14:textId="096EBE3A" w:rsidR="000914A6" w:rsidRPr="007E567B" w:rsidRDefault="000914A6" w:rsidP="000C3628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не 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6C40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E0CA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83DF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</w:tr>
      <w:tr w:rsidR="000914A6" w:rsidRPr="007E567B" w14:paraId="7BCFA89D" w14:textId="77777777" w:rsidTr="003E05F9">
        <w:trPr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E2ADB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EB7C0" w14:textId="77777777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ворота металеві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C1053" w14:textId="77777777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34,9 </w:t>
            </w:r>
            <w:proofErr w:type="spellStart"/>
            <w:r w:rsidRPr="007E567B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163F" w14:textId="3B0CCC40" w:rsidR="000914A6" w:rsidRPr="007E567B" w:rsidRDefault="00CF22AA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 xml:space="preserve">29.02.1972    </w:t>
            </w:r>
            <w:r w:rsidR="000914A6"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13D6A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DCCC6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5836C" w14:textId="77777777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</w:tr>
      <w:tr w:rsidR="000914A6" w:rsidRPr="007E567B" w14:paraId="072242FE" w14:textId="77777777" w:rsidTr="003E05F9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76AEA" w14:textId="353D1A91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8B57" w14:textId="37E53A7F" w:rsidR="000914A6" w:rsidRPr="007E567B" w:rsidRDefault="000914A6" w:rsidP="000914A6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Дороги та тротуари: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78968" w14:textId="7001F639" w:rsidR="000914A6" w:rsidRPr="007E567B" w:rsidRDefault="000914A6" w:rsidP="000914A6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7382,0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27047" w14:textId="77777777" w:rsidR="00CF22AA" w:rsidRPr="007E567B" w:rsidRDefault="00CF22AA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706F3DE9" w14:textId="0DF068DC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6F965" w14:textId="3CD8ECC3" w:rsidR="000914A6" w:rsidRPr="007E567B" w:rsidRDefault="00CF22AA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303989,0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A8B4D" w14:textId="68FFD9D7" w:rsidR="000914A6" w:rsidRPr="007E567B" w:rsidRDefault="00CF22AA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F13AA" w14:textId="483E42A5" w:rsidR="000914A6" w:rsidRPr="007E567B" w:rsidRDefault="000914A6" w:rsidP="000914A6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101300004</w:t>
            </w:r>
          </w:p>
        </w:tc>
      </w:tr>
      <w:tr w:rsidR="00CF22AA" w:rsidRPr="007E567B" w14:paraId="67C1A891" w14:textId="77777777" w:rsidTr="003E05F9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06F7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FFCE" w14:textId="5F9B66A2" w:rsidR="00CF22AA" w:rsidRPr="007E567B" w:rsidRDefault="00CF22AA" w:rsidP="00CF22AA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дороги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6604" w14:textId="67BD40F9" w:rsidR="00CF22AA" w:rsidRPr="007E567B" w:rsidRDefault="00CF22AA" w:rsidP="00CF22AA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4840,0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6CDE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1D7A7BC0" w14:textId="5AF37652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не задовільний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357C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D3D9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2B23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</w:tr>
      <w:tr w:rsidR="00CF22AA" w:rsidRPr="007E567B" w14:paraId="0561DC82" w14:textId="77777777" w:rsidTr="003E05F9">
        <w:trPr>
          <w:trHeight w:val="3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F071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EC15" w14:textId="77777777" w:rsidR="00CF22AA" w:rsidRPr="007E567B" w:rsidRDefault="00CF22AA" w:rsidP="00CF22AA">
            <w:pPr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тротуари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A9D" w14:textId="77777777" w:rsidR="00CF22AA" w:rsidRPr="007E567B" w:rsidRDefault="00CF22AA" w:rsidP="00CF22AA">
            <w:pPr>
              <w:jc w:val="both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2542,0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39D3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29.02.1972</w:t>
            </w:r>
          </w:p>
          <w:p w14:paraId="1BE89097" w14:textId="1760A55A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  <w:r w:rsidRPr="007E567B">
              <w:rPr>
                <w:sz w:val="22"/>
                <w:szCs w:val="22"/>
              </w:rPr>
              <w:t>задовільний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A588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207B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F2DD" w14:textId="77777777" w:rsidR="00CF22AA" w:rsidRPr="007E567B" w:rsidRDefault="00CF22AA" w:rsidP="00CF22A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847BE7" w14:textId="77777777" w:rsidR="00B64909" w:rsidRPr="007E567B" w:rsidRDefault="00B64909">
      <w:pPr>
        <w:jc w:val="both"/>
        <w:rPr>
          <w:sz w:val="28"/>
          <w:szCs w:val="28"/>
        </w:rPr>
      </w:pPr>
    </w:p>
    <w:p w14:paraId="43CA0278" w14:textId="04B3CEF9" w:rsidR="00241F18" w:rsidRDefault="00955E6B" w:rsidP="000C451A">
      <w:pPr>
        <w:ind w:firstLine="567"/>
        <w:jc w:val="both"/>
        <w:rPr>
          <w:sz w:val="28"/>
          <w:szCs w:val="28"/>
        </w:rPr>
      </w:pPr>
      <w:r w:rsidRPr="007E567B">
        <w:rPr>
          <w:sz w:val="28"/>
          <w:szCs w:val="28"/>
        </w:rPr>
        <w:t xml:space="preserve">Нерухоме майно </w:t>
      </w:r>
      <w:r w:rsidR="003E05F9">
        <w:rPr>
          <w:sz w:val="28"/>
          <w:szCs w:val="28"/>
        </w:rPr>
        <w:t xml:space="preserve">у складі </w:t>
      </w:r>
      <w:r w:rsidRPr="007E567B">
        <w:rPr>
          <w:sz w:val="28"/>
          <w:szCs w:val="28"/>
        </w:rPr>
        <w:t>об’єкта</w:t>
      </w:r>
      <w:r w:rsidR="003E05F9">
        <w:rPr>
          <w:sz w:val="28"/>
          <w:szCs w:val="28"/>
        </w:rPr>
        <w:t xml:space="preserve"> передачі</w:t>
      </w:r>
      <w:r w:rsidRPr="00241F18">
        <w:rPr>
          <w:sz w:val="28"/>
          <w:szCs w:val="28"/>
        </w:rPr>
        <w:t xml:space="preserve"> включає 10 </w:t>
      </w:r>
      <w:r w:rsidR="002E3403" w:rsidRPr="00241F18">
        <w:rPr>
          <w:sz w:val="28"/>
          <w:szCs w:val="28"/>
        </w:rPr>
        <w:t xml:space="preserve">інвентарних </w:t>
      </w:r>
      <w:r w:rsidRPr="00241F18">
        <w:rPr>
          <w:sz w:val="28"/>
          <w:szCs w:val="28"/>
        </w:rPr>
        <w:t xml:space="preserve">одиниць, </w:t>
      </w:r>
      <w:r w:rsidRPr="007E567B">
        <w:rPr>
          <w:sz w:val="28"/>
          <w:szCs w:val="28"/>
        </w:rPr>
        <w:t>характеристики якого наведені в означеній таблиці</w:t>
      </w:r>
      <w:r w:rsidR="003E05F9">
        <w:rPr>
          <w:sz w:val="28"/>
          <w:szCs w:val="28"/>
        </w:rPr>
        <w:t xml:space="preserve"> 1</w:t>
      </w:r>
      <w:r w:rsidRPr="007E567B">
        <w:rPr>
          <w:sz w:val="28"/>
          <w:szCs w:val="28"/>
        </w:rPr>
        <w:t xml:space="preserve">. </w:t>
      </w:r>
    </w:p>
    <w:p w14:paraId="20215A91" w14:textId="779856C0" w:rsidR="00EA7232" w:rsidRPr="007E567B" w:rsidRDefault="00955E6B" w:rsidP="000C451A">
      <w:pPr>
        <w:ind w:firstLine="567"/>
        <w:jc w:val="both"/>
        <w:rPr>
          <w:sz w:val="28"/>
          <w:szCs w:val="28"/>
        </w:rPr>
      </w:pPr>
      <w:r w:rsidRPr="007E567B">
        <w:rPr>
          <w:sz w:val="28"/>
          <w:szCs w:val="28"/>
        </w:rPr>
        <w:t xml:space="preserve">До головного корпусу з інвентарним номером 101310001 входять об’єкти нерухомого майна у кількості 3 </w:t>
      </w:r>
      <w:r w:rsidR="001344D4">
        <w:rPr>
          <w:sz w:val="28"/>
          <w:szCs w:val="28"/>
        </w:rPr>
        <w:t xml:space="preserve">одиниць: </w:t>
      </w:r>
      <w:r w:rsidRPr="007E567B">
        <w:rPr>
          <w:sz w:val="28"/>
          <w:szCs w:val="28"/>
        </w:rPr>
        <w:t>нежитлов</w:t>
      </w:r>
      <w:r w:rsidR="001344D4">
        <w:rPr>
          <w:sz w:val="28"/>
          <w:szCs w:val="28"/>
        </w:rPr>
        <w:t>і</w:t>
      </w:r>
      <w:r w:rsidRPr="007E567B">
        <w:rPr>
          <w:sz w:val="28"/>
          <w:szCs w:val="28"/>
        </w:rPr>
        <w:t xml:space="preserve"> будівл</w:t>
      </w:r>
      <w:r w:rsidR="004B2CC4">
        <w:rPr>
          <w:sz w:val="28"/>
          <w:szCs w:val="28"/>
        </w:rPr>
        <w:t>і літ. А-4, літ. Б-4,   літ. </w:t>
      </w:r>
      <w:r w:rsidRPr="007E567B">
        <w:rPr>
          <w:sz w:val="28"/>
          <w:szCs w:val="28"/>
        </w:rPr>
        <w:t>В-2</w:t>
      </w:r>
      <w:r w:rsidR="00EA7232" w:rsidRPr="007E567B">
        <w:rPr>
          <w:sz w:val="28"/>
          <w:szCs w:val="28"/>
        </w:rPr>
        <w:t>.</w:t>
      </w:r>
    </w:p>
    <w:p w14:paraId="1AE4CACF" w14:textId="1DA50268" w:rsidR="0075187E" w:rsidRPr="007E567B" w:rsidRDefault="000914A6" w:rsidP="000C451A">
      <w:pPr>
        <w:ind w:firstLine="567"/>
        <w:jc w:val="both"/>
        <w:rPr>
          <w:sz w:val="28"/>
          <w:szCs w:val="28"/>
        </w:rPr>
      </w:pPr>
      <w:r w:rsidRPr="007E567B">
        <w:rPr>
          <w:sz w:val="28"/>
          <w:szCs w:val="28"/>
        </w:rPr>
        <w:t>До л</w:t>
      </w:r>
      <w:r w:rsidR="0075187E" w:rsidRPr="007E567B">
        <w:rPr>
          <w:sz w:val="28"/>
          <w:szCs w:val="28"/>
        </w:rPr>
        <w:t>абораторн</w:t>
      </w:r>
      <w:r w:rsidRPr="007E567B">
        <w:rPr>
          <w:sz w:val="28"/>
          <w:szCs w:val="28"/>
        </w:rPr>
        <w:t>ого</w:t>
      </w:r>
      <w:r w:rsidR="0075187E" w:rsidRPr="007E567B">
        <w:rPr>
          <w:sz w:val="28"/>
          <w:szCs w:val="28"/>
        </w:rPr>
        <w:t xml:space="preserve"> корпус</w:t>
      </w:r>
      <w:r w:rsidRPr="007E567B">
        <w:rPr>
          <w:sz w:val="28"/>
          <w:szCs w:val="28"/>
        </w:rPr>
        <w:t>у з</w:t>
      </w:r>
      <w:r w:rsidR="0075187E" w:rsidRPr="007E567B">
        <w:rPr>
          <w:sz w:val="28"/>
          <w:szCs w:val="28"/>
        </w:rPr>
        <w:t xml:space="preserve"> інвентарни</w:t>
      </w:r>
      <w:r w:rsidRPr="007E567B">
        <w:rPr>
          <w:sz w:val="28"/>
          <w:szCs w:val="28"/>
        </w:rPr>
        <w:t>м</w:t>
      </w:r>
      <w:r w:rsidR="0075187E" w:rsidRPr="007E567B">
        <w:rPr>
          <w:sz w:val="28"/>
          <w:szCs w:val="28"/>
        </w:rPr>
        <w:t xml:space="preserve"> номер</w:t>
      </w:r>
      <w:r w:rsidRPr="007E567B">
        <w:rPr>
          <w:sz w:val="28"/>
          <w:szCs w:val="28"/>
        </w:rPr>
        <w:t>ом</w:t>
      </w:r>
      <w:r w:rsidR="0075187E" w:rsidRPr="007E567B">
        <w:rPr>
          <w:sz w:val="28"/>
          <w:szCs w:val="28"/>
        </w:rPr>
        <w:t xml:space="preserve"> 101300008</w:t>
      </w:r>
      <w:r w:rsidR="0075187E" w:rsidRPr="007E567B">
        <w:rPr>
          <w:sz w:val="22"/>
          <w:szCs w:val="22"/>
        </w:rPr>
        <w:t xml:space="preserve"> </w:t>
      </w:r>
      <w:r w:rsidRPr="007E567B">
        <w:rPr>
          <w:sz w:val="28"/>
          <w:szCs w:val="28"/>
        </w:rPr>
        <w:t>входить</w:t>
      </w:r>
      <w:r w:rsidR="00A771BD">
        <w:rPr>
          <w:sz w:val="28"/>
          <w:szCs w:val="28"/>
        </w:rPr>
        <w:t xml:space="preserve"> </w:t>
      </w:r>
      <w:r w:rsidR="00A771BD" w:rsidRPr="007E567B">
        <w:rPr>
          <w:sz w:val="28"/>
          <w:szCs w:val="28"/>
        </w:rPr>
        <w:t>об’єкт нерухомого майн</w:t>
      </w:r>
      <w:r w:rsidR="00A771BD">
        <w:rPr>
          <w:sz w:val="28"/>
          <w:szCs w:val="28"/>
        </w:rPr>
        <w:t xml:space="preserve">а у кількості одна </w:t>
      </w:r>
      <w:r w:rsidR="001344D4">
        <w:rPr>
          <w:sz w:val="28"/>
          <w:szCs w:val="28"/>
        </w:rPr>
        <w:t>один</w:t>
      </w:r>
      <w:r w:rsidR="004B2CC4">
        <w:rPr>
          <w:sz w:val="28"/>
          <w:szCs w:val="28"/>
        </w:rPr>
        <w:t xml:space="preserve">иця: </w:t>
      </w:r>
      <w:r w:rsidR="00A771BD">
        <w:rPr>
          <w:sz w:val="28"/>
          <w:szCs w:val="28"/>
        </w:rPr>
        <w:t>нежитлова</w:t>
      </w:r>
      <w:r w:rsidRPr="007E567B">
        <w:rPr>
          <w:sz w:val="28"/>
          <w:szCs w:val="28"/>
        </w:rPr>
        <w:t xml:space="preserve"> будівля літ. П-3</w:t>
      </w:r>
      <w:r w:rsidR="004B2CC4">
        <w:rPr>
          <w:sz w:val="28"/>
          <w:szCs w:val="28"/>
        </w:rPr>
        <w:t>.</w:t>
      </w:r>
      <w:r w:rsidRPr="007E567B">
        <w:rPr>
          <w:sz w:val="28"/>
          <w:szCs w:val="28"/>
        </w:rPr>
        <w:t xml:space="preserve"> </w:t>
      </w:r>
    </w:p>
    <w:p w14:paraId="3BDD3178" w14:textId="03F5CA06" w:rsidR="000914A6" w:rsidRPr="007E567B" w:rsidRDefault="00955E6B" w:rsidP="000C451A">
      <w:pPr>
        <w:ind w:firstLine="567"/>
        <w:jc w:val="both"/>
        <w:rPr>
          <w:sz w:val="28"/>
          <w:szCs w:val="28"/>
        </w:rPr>
      </w:pPr>
      <w:r w:rsidRPr="007E567B">
        <w:rPr>
          <w:sz w:val="28"/>
          <w:szCs w:val="28"/>
        </w:rPr>
        <w:t>До господар</w:t>
      </w:r>
      <w:r w:rsidR="00831758" w:rsidRPr="007E567B">
        <w:rPr>
          <w:sz w:val="28"/>
          <w:szCs w:val="28"/>
        </w:rPr>
        <w:t>сько</w:t>
      </w:r>
      <w:r w:rsidRPr="007E567B">
        <w:rPr>
          <w:sz w:val="28"/>
          <w:szCs w:val="28"/>
        </w:rPr>
        <w:t xml:space="preserve">го блоку з інвентарним номером 101310002 входять об’єкти нерухомого майна у кількості 5 </w:t>
      </w:r>
      <w:r w:rsidR="004B2CC4">
        <w:rPr>
          <w:sz w:val="28"/>
          <w:szCs w:val="28"/>
        </w:rPr>
        <w:t xml:space="preserve">одиниць: </w:t>
      </w:r>
      <w:r w:rsidRPr="007E567B">
        <w:rPr>
          <w:sz w:val="28"/>
          <w:szCs w:val="28"/>
        </w:rPr>
        <w:t>нежитлов</w:t>
      </w:r>
      <w:r w:rsidR="004B2CC4">
        <w:rPr>
          <w:sz w:val="28"/>
          <w:szCs w:val="28"/>
        </w:rPr>
        <w:t>і</w:t>
      </w:r>
      <w:r w:rsidRPr="007E567B">
        <w:rPr>
          <w:sz w:val="28"/>
          <w:szCs w:val="28"/>
        </w:rPr>
        <w:t xml:space="preserve"> будівл</w:t>
      </w:r>
      <w:r w:rsidR="004B2CC4">
        <w:rPr>
          <w:sz w:val="28"/>
          <w:szCs w:val="28"/>
        </w:rPr>
        <w:t>і</w:t>
      </w:r>
      <w:r w:rsidRPr="007E567B">
        <w:rPr>
          <w:sz w:val="28"/>
          <w:szCs w:val="28"/>
        </w:rPr>
        <w:t xml:space="preserve"> літ. С-1</w:t>
      </w:r>
      <w:r w:rsidR="004B2CC4">
        <w:rPr>
          <w:sz w:val="28"/>
          <w:szCs w:val="28"/>
        </w:rPr>
        <w:t xml:space="preserve"> (котельня)</w:t>
      </w:r>
      <w:r w:rsidRPr="007E567B">
        <w:rPr>
          <w:sz w:val="28"/>
          <w:szCs w:val="28"/>
        </w:rPr>
        <w:t>, літ.</w:t>
      </w:r>
      <w:r w:rsidR="004B2CC4">
        <w:rPr>
          <w:sz w:val="28"/>
          <w:szCs w:val="28"/>
        </w:rPr>
        <w:t> </w:t>
      </w:r>
      <w:r w:rsidRPr="007E567B">
        <w:rPr>
          <w:sz w:val="28"/>
          <w:szCs w:val="28"/>
        </w:rPr>
        <w:t>Т-1</w:t>
      </w:r>
      <w:r w:rsidR="004B2CC4">
        <w:rPr>
          <w:sz w:val="28"/>
          <w:szCs w:val="28"/>
        </w:rPr>
        <w:t xml:space="preserve"> (пральня)</w:t>
      </w:r>
      <w:r w:rsidRPr="007E567B">
        <w:rPr>
          <w:sz w:val="28"/>
          <w:szCs w:val="28"/>
        </w:rPr>
        <w:t>, літ.</w:t>
      </w:r>
      <w:r w:rsidR="004B2CC4">
        <w:rPr>
          <w:sz w:val="28"/>
          <w:szCs w:val="28"/>
        </w:rPr>
        <w:t> </w:t>
      </w:r>
      <w:r w:rsidRPr="007E567B">
        <w:rPr>
          <w:sz w:val="28"/>
          <w:szCs w:val="28"/>
        </w:rPr>
        <w:t>И-1, Х-1, Р-1</w:t>
      </w:r>
      <w:r w:rsidR="004B2CC4">
        <w:rPr>
          <w:sz w:val="28"/>
          <w:szCs w:val="28"/>
        </w:rPr>
        <w:t xml:space="preserve"> (гаражі)</w:t>
      </w:r>
      <w:r w:rsidR="000914A6" w:rsidRPr="007E567B">
        <w:rPr>
          <w:sz w:val="28"/>
          <w:szCs w:val="28"/>
        </w:rPr>
        <w:t>.</w:t>
      </w:r>
    </w:p>
    <w:p w14:paraId="7750455E" w14:textId="033630B5" w:rsidR="00B64909" w:rsidRDefault="000914A6" w:rsidP="000C451A">
      <w:pPr>
        <w:ind w:firstLine="567"/>
        <w:jc w:val="both"/>
        <w:rPr>
          <w:sz w:val="28"/>
          <w:szCs w:val="28"/>
        </w:rPr>
      </w:pPr>
      <w:r w:rsidRPr="007E567B">
        <w:rPr>
          <w:sz w:val="28"/>
          <w:szCs w:val="28"/>
        </w:rPr>
        <w:t>До</w:t>
      </w:r>
      <w:r w:rsidR="00955E6B" w:rsidRPr="007E567B">
        <w:rPr>
          <w:sz w:val="28"/>
          <w:szCs w:val="28"/>
        </w:rPr>
        <w:t xml:space="preserve"> </w:t>
      </w:r>
      <w:r w:rsidRPr="007E567B">
        <w:rPr>
          <w:sz w:val="28"/>
          <w:szCs w:val="28"/>
        </w:rPr>
        <w:t xml:space="preserve">прохідної, складу </w:t>
      </w:r>
      <w:r w:rsidR="004B2CC4">
        <w:rPr>
          <w:sz w:val="28"/>
          <w:szCs w:val="28"/>
        </w:rPr>
        <w:t>з інвентарним номером 101300009</w:t>
      </w:r>
      <w:r w:rsidRPr="007E567B">
        <w:rPr>
          <w:sz w:val="28"/>
          <w:szCs w:val="28"/>
        </w:rPr>
        <w:t xml:space="preserve"> вход</w:t>
      </w:r>
      <w:r w:rsidR="00A771BD">
        <w:rPr>
          <w:sz w:val="28"/>
          <w:szCs w:val="28"/>
        </w:rPr>
        <w:t>ить</w:t>
      </w:r>
      <w:r w:rsidRPr="007E567B">
        <w:rPr>
          <w:sz w:val="28"/>
          <w:szCs w:val="28"/>
        </w:rPr>
        <w:t xml:space="preserve"> об’єкт нерухомого майна у кількості 1 </w:t>
      </w:r>
      <w:r w:rsidR="004B2CC4">
        <w:rPr>
          <w:sz w:val="28"/>
          <w:szCs w:val="28"/>
        </w:rPr>
        <w:t xml:space="preserve">одиниця: </w:t>
      </w:r>
      <w:r w:rsidRPr="007E567B">
        <w:rPr>
          <w:sz w:val="28"/>
          <w:szCs w:val="28"/>
        </w:rPr>
        <w:t xml:space="preserve">нежитлова будівля </w:t>
      </w:r>
      <w:r w:rsidR="00955E6B" w:rsidRPr="007E567B">
        <w:rPr>
          <w:sz w:val="28"/>
          <w:szCs w:val="28"/>
        </w:rPr>
        <w:t>літ. Ф-1.</w:t>
      </w:r>
    </w:p>
    <w:p w14:paraId="50F73A2A" w14:textId="6923A4C1" w:rsidR="004B2CC4" w:rsidRPr="004B2CC4" w:rsidRDefault="004B2CC4" w:rsidP="000C451A">
      <w:pPr>
        <w:ind w:firstLine="567"/>
        <w:jc w:val="both"/>
        <w:rPr>
          <w:sz w:val="28"/>
          <w:szCs w:val="28"/>
        </w:rPr>
      </w:pPr>
      <w:r w:rsidRPr="004B2CC4">
        <w:rPr>
          <w:sz w:val="28"/>
          <w:szCs w:val="28"/>
        </w:rPr>
        <w:t xml:space="preserve">До корпусу </w:t>
      </w:r>
      <w:r>
        <w:rPr>
          <w:sz w:val="28"/>
          <w:szCs w:val="28"/>
        </w:rPr>
        <w:t xml:space="preserve">харчоблоку </w:t>
      </w:r>
      <w:r w:rsidRPr="004B2CC4">
        <w:rPr>
          <w:sz w:val="28"/>
          <w:szCs w:val="28"/>
        </w:rPr>
        <w:t>з інвентарним номером 10130000</w:t>
      </w:r>
      <w:r>
        <w:rPr>
          <w:sz w:val="28"/>
          <w:szCs w:val="28"/>
        </w:rPr>
        <w:t>4</w:t>
      </w:r>
      <w:r w:rsidRPr="004B2CC4">
        <w:rPr>
          <w:sz w:val="28"/>
          <w:szCs w:val="28"/>
        </w:rPr>
        <w:t xml:space="preserve"> входить об’єкт нерухомого майна у кількості одна одиниця: нежитлова будівля літ. </w:t>
      </w:r>
      <w:r>
        <w:rPr>
          <w:sz w:val="28"/>
          <w:szCs w:val="28"/>
        </w:rPr>
        <w:t>У</w:t>
      </w:r>
      <w:r w:rsidRPr="004B2CC4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B2CC4">
        <w:rPr>
          <w:sz w:val="28"/>
          <w:szCs w:val="28"/>
        </w:rPr>
        <w:t>.</w:t>
      </w:r>
    </w:p>
    <w:p w14:paraId="2B8ED5E8" w14:textId="41EFDE1C" w:rsidR="00175BF4" w:rsidRPr="00801CF0" w:rsidRDefault="00A771BD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</w:t>
      </w:r>
      <w:r w:rsidR="006021C1">
        <w:rPr>
          <w:sz w:val="28"/>
          <w:szCs w:val="28"/>
        </w:rPr>
        <w:t xml:space="preserve">10 інвентарних одиниць, що включають </w:t>
      </w:r>
      <w:r w:rsidR="006021C1" w:rsidRPr="007E567B">
        <w:rPr>
          <w:sz w:val="28"/>
          <w:szCs w:val="28"/>
        </w:rPr>
        <w:t>18</w:t>
      </w:r>
      <w:r w:rsidR="006021C1">
        <w:rPr>
          <w:sz w:val="28"/>
          <w:szCs w:val="28"/>
        </w:rPr>
        <w:t xml:space="preserve"> </w:t>
      </w:r>
      <w:r w:rsidR="00955E6B" w:rsidRPr="007E567B">
        <w:rPr>
          <w:sz w:val="28"/>
          <w:szCs w:val="28"/>
        </w:rPr>
        <w:t>об’єктів нерухомого майна,</w:t>
      </w:r>
      <w:r w:rsidR="00CF22AA" w:rsidRPr="007E567B">
        <w:rPr>
          <w:sz w:val="28"/>
          <w:szCs w:val="28"/>
        </w:rPr>
        <w:t xml:space="preserve"> </w:t>
      </w:r>
      <w:r>
        <w:rPr>
          <w:sz w:val="28"/>
          <w:szCs w:val="28"/>
        </w:rPr>
        <w:t>з них</w:t>
      </w:r>
      <w:r w:rsidR="00CF22AA" w:rsidRPr="007E567B">
        <w:rPr>
          <w:sz w:val="28"/>
          <w:szCs w:val="28"/>
        </w:rPr>
        <w:t xml:space="preserve"> 11 будівель і 7 споруд</w:t>
      </w:r>
      <w:r w:rsidR="009A786F">
        <w:rPr>
          <w:sz w:val="28"/>
          <w:szCs w:val="28"/>
        </w:rPr>
        <w:t>.</w:t>
      </w:r>
      <w:r w:rsidR="00955E6B" w:rsidRPr="007E567B">
        <w:rPr>
          <w:sz w:val="28"/>
          <w:szCs w:val="28"/>
        </w:rPr>
        <w:t xml:space="preserve"> </w:t>
      </w:r>
    </w:p>
    <w:p w14:paraId="4F888054" w14:textId="1CA65072" w:rsidR="001E7C32" w:rsidRDefault="001E7C32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об’єкти нерухомості, що відображаються на балансі Підприємства на праві оперативного управління та розташовані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Харків, вул. Клочківська, 339, оформлені наступні правовстановлюючі документи:</w:t>
      </w:r>
    </w:p>
    <w:p w14:paraId="42AFE723" w14:textId="712A671A" w:rsidR="001E7C32" w:rsidRDefault="001E7C32" w:rsidP="000C451A">
      <w:pPr>
        <w:ind w:firstLine="567"/>
        <w:jc w:val="both"/>
        <w:rPr>
          <w:sz w:val="28"/>
          <w:szCs w:val="28"/>
        </w:rPr>
      </w:pPr>
      <w:r w:rsidRPr="00A06FE1">
        <w:rPr>
          <w:sz w:val="28"/>
          <w:szCs w:val="28"/>
        </w:rPr>
        <w:t>свідоцтво про право власності на нерухоме майно від 16.12.2011 серія САЕ №177878, витяг про державну реєстрацію прав № 32869616 від 16.01.2012.</w:t>
      </w:r>
    </w:p>
    <w:p w14:paraId="357B92C6" w14:textId="0EDD47BA" w:rsidR="001E7C32" w:rsidRDefault="001E7C32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Зазначені об’єкти нерухомості розташовуються на земельній ділянці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Харків, вул. Клочківська,339, загальною площею 3,6482 га кадастровий номер 6310136300:12:003:0069:</w:t>
      </w:r>
    </w:p>
    <w:p w14:paraId="60BA7C96" w14:textId="74A0CC41" w:rsidR="001E7C32" w:rsidRDefault="001E7C32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витяг з Державного земельного кадастру про земельну ділянку </w:t>
      </w:r>
      <w:r w:rsidR="00AE2E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НВ- 9933912072023 (дата формування 14.12.2023)</w:t>
      </w:r>
    </w:p>
    <w:p w14:paraId="5B04FB8A" w14:textId="74960F7A" w:rsidR="001E7C32" w:rsidRDefault="001E7C32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території Підприємства знаходиться трансформаторна підстанція ТП 1258, яка розташована на земельній ділянці з окремим кадастровим номером, займає площу 0</w:t>
      </w:r>
      <w:r w:rsidR="00721153">
        <w:rPr>
          <w:sz w:val="28"/>
          <w:szCs w:val="28"/>
        </w:rPr>
        <w:t>,</w:t>
      </w:r>
      <w:r>
        <w:rPr>
          <w:sz w:val="28"/>
          <w:szCs w:val="28"/>
        </w:rPr>
        <w:t>013 га та належить АТ “Харківобленерго” (літ. “Ж” на Плані меж земельної ділянки).</w:t>
      </w:r>
    </w:p>
    <w:p w14:paraId="6932BE9D" w14:textId="3BDCBB39" w:rsidR="001E7C32" w:rsidRDefault="001E7C32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Обмеження щодо розпорядження майном, яке пропонується до передачі з державної власності у спільну власність територіальних громад сіл, селищ, міст Харківської області, відсутні. </w:t>
      </w:r>
    </w:p>
    <w:p w14:paraId="413CD90D" w14:textId="77777777" w:rsidR="00BC39D0" w:rsidRPr="00042501" w:rsidRDefault="00BC39D0" w:rsidP="000C451A">
      <w:pPr>
        <w:ind w:firstLine="567"/>
        <w:jc w:val="both"/>
        <w:rPr>
          <w:sz w:val="20"/>
          <w:szCs w:val="20"/>
        </w:rPr>
      </w:pPr>
    </w:p>
    <w:p w14:paraId="392BEB67" w14:textId="1A78EF65" w:rsidR="00B64909" w:rsidRDefault="00865C26" w:rsidP="000C451A">
      <w:pPr>
        <w:pStyle w:val="a9"/>
        <w:numPr>
          <w:ilvl w:val="0"/>
          <w:numId w:val="11"/>
        </w:numPr>
        <w:ind w:firstLine="567"/>
        <w:jc w:val="center"/>
        <w:rPr>
          <w:sz w:val="14"/>
          <w:szCs w:val="14"/>
        </w:rPr>
      </w:pPr>
      <w:r w:rsidRPr="00865C26">
        <w:rPr>
          <w:b/>
          <w:sz w:val="28"/>
          <w:szCs w:val="28"/>
        </w:rPr>
        <w:t>Характеристика фінансово-господарської діяльності</w:t>
      </w:r>
      <w:r w:rsidR="00721153">
        <w:rPr>
          <w:b/>
          <w:sz w:val="28"/>
          <w:szCs w:val="28"/>
        </w:rPr>
        <w:t xml:space="preserve"> </w:t>
      </w:r>
      <w:r w:rsidRPr="00865C26">
        <w:rPr>
          <w:b/>
          <w:sz w:val="28"/>
          <w:szCs w:val="28"/>
        </w:rPr>
        <w:t>підприємства</w:t>
      </w:r>
      <w:r w:rsidR="00955E6B" w:rsidRPr="00865C26">
        <w:rPr>
          <w:sz w:val="14"/>
          <w:szCs w:val="14"/>
        </w:rPr>
        <w:t xml:space="preserve"> </w:t>
      </w:r>
    </w:p>
    <w:p w14:paraId="22B18033" w14:textId="77777777" w:rsidR="00865C26" w:rsidRPr="00042501" w:rsidRDefault="00865C26" w:rsidP="000C451A">
      <w:pPr>
        <w:pStyle w:val="a9"/>
        <w:ind w:left="644" w:firstLine="567"/>
        <w:rPr>
          <w:b/>
          <w:sz w:val="20"/>
          <w:szCs w:val="20"/>
        </w:rPr>
      </w:pPr>
    </w:p>
    <w:p w14:paraId="64F29D2A" w14:textId="68C2D5BB" w:rsidR="00B64909" w:rsidRDefault="00955E6B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ДНП </w:t>
      </w:r>
      <w:proofErr w:type="spellStart"/>
      <w:r>
        <w:rPr>
          <w:sz w:val="28"/>
          <w:szCs w:val="28"/>
        </w:rPr>
        <w:t>УкрНКЦпротезування</w:t>
      </w:r>
      <w:proofErr w:type="spellEnd"/>
      <w:r>
        <w:rPr>
          <w:sz w:val="28"/>
          <w:szCs w:val="28"/>
        </w:rPr>
        <w:t>, який до 31.12.2022 знаходився у сфері управління Міністерства соціальної політики України як Український науково-дослідний інститут протезування, протезобудування та відновлення працездатності (</w:t>
      </w:r>
      <w:proofErr w:type="spellStart"/>
      <w:r>
        <w:rPr>
          <w:sz w:val="28"/>
          <w:szCs w:val="28"/>
        </w:rPr>
        <w:t>УкрНДІпротезування</w:t>
      </w:r>
      <w:proofErr w:type="spellEnd"/>
      <w:r>
        <w:rPr>
          <w:sz w:val="28"/>
          <w:szCs w:val="28"/>
        </w:rPr>
        <w:t xml:space="preserve">), </w:t>
      </w:r>
      <w:r w:rsidR="00AD2EC6">
        <w:rPr>
          <w:sz w:val="28"/>
          <w:szCs w:val="28"/>
        </w:rPr>
        <w:t xml:space="preserve">мав організаційно-правову форму – заклад охорони здоров’я та </w:t>
      </w:r>
      <w:r>
        <w:rPr>
          <w:sz w:val="28"/>
          <w:szCs w:val="28"/>
        </w:rPr>
        <w:t>фінансувався за рахунок державного бюджету.</w:t>
      </w:r>
    </w:p>
    <w:p w14:paraId="4A8450CA" w14:textId="661A2DB9" w:rsidR="00B64909" w:rsidRDefault="00AC6349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Заклад</w:t>
      </w:r>
      <w:r w:rsidR="00955E6B">
        <w:rPr>
          <w:sz w:val="28"/>
          <w:szCs w:val="28"/>
        </w:rPr>
        <w:t xml:space="preserve"> обслуговував пацієнтів всіх регіонів України і брався за найбільш складні випадки втрати функцій опорно-рухового апарату: ампутації на рівні стегна, тазостегнового суглобу, тазу; ампутації верхніх кінцівок на рівні плеча, вилущення плеча. Окремі спеціальні програми розроблялись для пацієнтів з подвійною, трьохсторонньою та </w:t>
      </w:r>
      <w:proofErr w:type="spellStart"/>
      <w:r w:rsidR="00955E6B">
        <w:rPr>
          <w:sz w:val="28"/>
          <w:szCs w:val="28"/>
        </w:rPr>
        <w:t>чотирьохсторонньою</w:t>
      </w:r>
      <w:proofErr w:type="spellEnd"/>
      <w:r w:rsidR="00955E6B">
        <w:rPr>
          <w:sz w:val="28"/>
          <w:szCs w:val="28"/>
        </w:rPr>
        <w:t xml:space="preserve"> ампутацією, яким потрібно було фахово підібрати не тільки комплекс реабілітаційних заходів, конструкції протезів та </w:t>
      </w:r>
      <w:proofErr w:type="spellStart"/>
      <w:r w:rsidR="00955E6B">
        <w:rPr>
          <w:sz w:val="28"/>
          <w:szCs w:val="28"/>
        </w:rPr>
        <w:t>ортезів</w:t>
      </w:r>
      <w:proofErr w:type="spellEnd"/>
      <w:r w:rsidR="00955E6B">
        <w:rPr>
          <w:sz w:val="28"/>
          <w:szCs w:val="28"/>
        </w:rPr>
        <w:t>, а і весь комплект допоміжних засобів реабілітації, а також в спеціально обладнаних кімнатах навчити їх основним побутовим навичкам.</w:t>
      </w:r>
    </w:p>
    <w:p w14:paraId="511C2AE0" w14:textId="1F3C7AA7" w:rsidR="00B64909" w:rsidRDefault="00955E6B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контингентом клініки були особи з інвалідністю,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діти з інвалідністю, яким проводились реабілітаційні заходи та надавалась протезно-ортопедичн</w:t>
      </w:r>
      <w:r w:rsidR="00831758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допомога за сучасними технологіями, в тому числі на рівні Європейських стандартів із застосуванням </w:t>
      </w:r>
      <w:proofErr w:type="spellStart"/>
      <w:r>
        <w:rPr>
          <w:sz w:val="28"/>
          <w:szCs w:val="28"/>
        </w:rPr>
        <w:t>високофункціональних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роботизованих</w:t>
      </w:r>
      <w:proofErr w:type="spellEnd"/>
      <w:r>
        <w:rPr>
          <w:sz w:val="28"/>
          <w:szCs w:val="28"/>
        </w:rPr>
        <w:t xml:space="preserve"> та комп’ютерних систем. Окрім цього проводилися операції </w:t>
      </w:r>
      <w:proofErr w:type="spellStart"/>
      <w:r>
        <w:rPr>
          <w:sz w:val="28"/>
          <w:szCs w:val="28"/>
        </w:rPr>
        <w:t>реконструктивно</w:t>
      </w:r>
      <w:proofErr w:type="spellEnd"/>
      <w:r>
        <w:rPr>
          <w:sz w:val="28"/>
          <w:szCs w:val="28"/>
        </w:rPr>
        <w:t xml:space="preserve">-відновлювального лікування особам з інвалідністю та дітям з інвалідністю з порушенням функцій опорно-рухового апарату із застосуванням нових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>.</w:t>
      </w:r>
    </w:p>
    <w:p w14:paraId="40A5B6E1" w14:textId="2C6BAB42" w:rsidR="00B64909" w:rsidRDefault="00955E6B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надання такому важкому і складному контингенту послуг належного рівня в реабілітаційних відділеннях </w:t>
      </w:r>
      <w:r w:rsidR="00AC6349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було створено більше 25 модернізованих робочих місць, що обладнані </w:t>
      </w:r>
      <w:proofErr w:type="spellStart"/>
      <w:r>
        <w:rPr>
          <w:sz w:val="28"/>
          <w:szCs w:val="28"/>
        </w:rPr>
        <w:t>високофункціональними</w:t>
      </w:r>
      <w:proofErr w:type="spellEnd"/>
      <w:r>
        <w:rPr>
          <w:sz w:val="28"/>
          <w:szCs w:val="28"/>
        </w:rPr>
        <w:t xml:space="preserve">, в тому числі </w:t>
      </w:r>
      <w:proofErr w:type="spellStart"/>
      <w:r>
        <w:rPr>
          <w:sz w:val="28"/>
          <w:szCs w:val="28"/>
        </w:rPr>
        <w:t>роботизованими</w:t>
      </w:r>
      <w:proofErr w:type="spellEnd"/>
      <w:r>
        <w:rPr>
          <w:sz w:val="28"/>
          <w:szCs w:val="28"/>
        </w:rPr>
        <w:t xml:space="preserve"> тренажерами і реабілітаційними системами, які дають можливість впроваджувати найбільші сучасні і ефективні методики відновлення втрачених функцій органів руху.</w:t>
      </w:r>
    </w:p>
    <w:p w14:paraId="3065B7F8" w14:textId="4968B940" w:rsidR="00B64909" w:rsidRDefault="00AC6349" w:rsidP="000C4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Заклад</w:t>
      </w:r>
      <w:r w:rsidR="00955E6B">
        <w:rPr>
          <w:sz w:val="28"/>
          <w:szCs w:val="28"/>
        </w:rPr>
        <w:t>, до 31.12.2022 виконував державні замовлення відповідно до двох програм:</w:t>
      </w:r>
    </w:p>
    <w:p w14:paraId="494F83F4" w14:textId="77777777" w:rsidR="00B64909" w:rsidRDefault="00955E6B" w:rsidP="00EB5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2501070 «Спеціалізована протезно-ортопедична та медично-реабілітаційна допомога особам з інвалідністю у клініці Науково-дослідного </w:t>
      </w:r>
      <w:r>
        <w:rPr>
          <w:sz w:val="28"/>
          <w:szCs w:val="28"/>
        </w:rPr>
        <w:lastRenderedPageBreak/>
        <w:t>інституту протезування, протезобудування та відновлення працездатності» (клініка);</w:t>
      </w:r>
    </w:p>
    <w:p w14:paraId="0A85FFD6" w14:textId="77777777" w:rsidR="00B64909" w:rsidRDefault="00955E6B" w:rsidP="00EB5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КПКВК 2501040 «Наукова та науково-технічна діяльність у сфері соціальної політики».</w:t>
      </w:r>
    </w:p>
    <w:p w14:paraId="51B46033" w14:textId="0852C311" w:rsidR="00B64909" w:rsidRDefault="00955E6B" w:rsidP="00EB5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Програма КПКВК 2501070 охоплювала наступні бюджетні завдання:</w:t>
      </w:r>
    </w:p>
    <w:p w14:paraId="0FDB6BDB" w14:textId="77777777" w:rsidR="00B64909" w:rsidRDefault="00955E6B" w:rsidP="00EB5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реабілітаційних заходів та </w:t>
      </w:r>
      <w:proofErr w:type="spellStart"/>
      <w:r>
        <w:rPr>
          <w:sz w:val="28"/>
          <w:szCs w:val="28"/>
        </w:rPr>
        <w:t>реконструктивно</w:t>
      </w:r>
      <w:proofErr w:type="spellEnd"/>
      <w:r>
        <w:rPr>
          <w:sz w:val="28"/>
          <w:szCs w:val="28"/>
        </w:rPr>
        <w:t xml:space="preserve">-відновлювального лікування осіб з порушеннями функцій опорно-рухового апарату із застосуванням нових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реабілітації;</w:t>
      </w:r>
    </w:p>
    <w:p w14:paraId="6FC5768A" w14:textId="0C8C86F4" w:rsidR="00B64909" w:rsidRDefault="00955E6B" w:rsidP="00520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апробація та освоєння </w:t>
      </w:r>
      <w:proofErr w:type="spellStart"/>
      <w:r>
        <w:rPr>
          <w:sz w:val="28"/>
          <w:szCs w:val="28"/>
        </w:rPr>
        <w:t>високофункціональних</w:t>
      </w:r>
      <w:proofErr w:type="spellEnd"/>
      <w:r>
        <w:rPr>
          <w:sz w:val="28"/>
          <w:szCs w:val="28"/>
        </w:rPr>
        <w:t xml:space="preserve"> конструкцій протезно-ортопедичних виробів, виготовлених за новітніми технологіями, їх впровадження в реабілітаційних центрах та на протезно-ортопедичних підприємствах. </w:t>
      </w:r>
    </w:p>
    <w:p w14:paraId="05617F00" w14:textId="11B70EEB" w:rsidR="00B64909" w:rsidRDefault="00955E6B" w:rsidP="00520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Програма виконувалася з метою удосконалення і методологічного забезпечення надання медично-реабілітаційної допомоги на рівні Європейських стандартів і характеризується наступними середньорічними показниками</w:t>
      </w:r>
      <w:r w:rsidR="00241F18">
        <w:rPr>
          <w:sz w:val="28"/>
          <w:szCs w:val="28"/>
        </w:rPr>
        <w:t>:</w:t>
      </w:r>
    </w:p>
    <w:tbl>
      <w:tblPr>
        <w:tblStyle w:val="a7"/>
        <w:tblW w:w="9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276"/>
        <w:gridCol w:w="1276"/>
      </w:tblGrid>
      <w:tr w:rsidR="00893E7B" w:rsidRPr="00F467E2" w14:paraId="7CD0CF13" w14:textId="4853ABBF" w:rsidTr="00F467E2">
        <w:trPr>
          <w:trHeight w:val="620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1E803" w14:textId="77777777" w:rsidR="00893E7B" w:rsidRPr="00F467E2" w:rsidRDefault="00893E7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467E2">
              <w:rPr>
                <w:sz w:val="24"/>
                <w:szCs w:val="24"/>
              </w:rPr>
              <w:t>Показник/рік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E79BB" w14:textId="77777777" w:rsidR="00893E7B" w:rsidRPr="00F467E2" w:rsidRDefault="00893E7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467E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0A4BD" w14:textId="27F75B3C" w:rsidR="00893E7B" w:rsidRPr="00F467E2" w:rsidRDefault="00893E7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467E2">
              <w:rPr>
                <w:sz w:val="24"/>
                <w:szCs w:val="24"/>
              </w:rPr>
              <w:t>2022</w:t>
            </w:r>
          </w:p>
        </w:tc>
      </w:tr>
      <w:tr w:rsidR="00893E7B" w:rsidRPr="00F467E2" w14:paraId="190C03E0" w14:textId="46ECC525" w:rsidTr="005201F6">
        <w:trPr>
          <w:trHeight w:val="968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50B6D" w14:textId="7196DBC9" w:rsidR="00893E7B" w:rsidRPr="00F467E2" w:rsidRDefault="00893E7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Кількість осіб з інвалідністю дорослого віку, яким проведено реабілітаційні заходи та надано протезно-ортопедичну допомогу за сучасними технологіями,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45ACB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53F828" w14:textId="00BBE3AA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200</w:t>
            </w:r>
          </w:p>
        </w:tc>
      </w:tr>
      <w:tr w:rsidR="00893E7B" w:rsidRPr="00F467E2" w14:paraId="625BA2DB" w14:textId="2463D699" w:rsidTr="00893E7B">
        <w:trPr>
          <w:trHeight w:val="1005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D71F4" w14:textId="77777777" w:rsidR="00893E7B" w:rsidRPr="00F467E2" w:rsidRDefault="00893E7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Кількість дітей з інвалідністю, яким проведено реабілітаційні заходи та надано протезно-ортопедичну допомогу за сучасними технологіями,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985B8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2C6AAC" w14:textId="4831B551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99</w:t>
            </w:r>
          </w:p>
        </w:tc>
      </w:tr>
      <w:tr w:rsidR="00F467E2" w:rsidRPr="00F467E2" w14:paraId="0DECA5B2" w14:textId="77777777" w:rsidTr="00893E7B">
        <w:trPr>
          <w:trHeight w:val="1005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F8EE7D" w14:textId="5DE552CD" w:rsidR="00F467E2" w:rsidRPr="00F467E2" w:rsidRDefault="00F467E2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 xml:space="preserve">Кількість осіб з інвалідністю </w:t>
            </w:r>
            <w:r w:rsidR="004B6352" w:rsidRPr="004B6352">
              <w:rPr>
                <w:sz w:val="22"/>
                <w:szCs w:val="22"/>
              </w:rPr>
              <w:t xml:space="preserve">всього </w:t>
            </w:r>
            <w:r w:rsidRPr="00F467E2">
              <w:rPr>
                <w:sz w:val="22"/>
                <w:szCs w:val="22"/>
              </w:rPr>
              <w:t xml:space="preserve">які отримали медико - реабілітаційну та консультаційну допомогу, надану лікарями та фахівцями клініки </w:t>
            </w:r>
            <w:proofErr w:type="spellStart"/>
            <w:r w:rsidRPr="00F467E2">
              <w:rPr>
                <w:sz w:val="22"/>
                <w:szCs w:val="22"/>
              </w:rPr>
              <w:t>УкрНДІпротезування</w:t>
            </w:r>
            <w:proofErr w:type="spellEnd"/>
            <w:r w:rsidRPr="00F467E2">
              <w:rPr>
                <w:sz w:val="22"/>
                <w:szCs w:val="22"/>
              </w:rPr>
              <w:t>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1F43F" w14:textId="135B2483" w:rsidR="00F467E2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63EFA0" w14:textId="76F6340C" w:rsidR="00F467E2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1824</w:t>
            </w:r>
          </w:p>
        </w:tc>
      </w:tr>
      <w:tr w:rsidR="00893E7B" w:rsidRPr="00F467E2" w14:paraId="5CAD7F80" w14:textId="34052014" w:rsidTr="00F467E2">
        <w:trPr>
          <w:trHeight w:val="634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3A28B" w14:textId="25833196" w:rsidR="00893E7B" w:rsidRPr="00F467E2" w:rsidRDefault="00F467E2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В точу числі</w:t>
            </w:r>
            <w:r w:rsidR="00893E7B" w:rsidRPr="00F467E2">
              <w:rPr>
                <w:sz w:val="22"/>
                <w:szCs w:val="22"/>
              </w:rPr>
              <w:t xml:space="preserve"> пролікованих випадків</w:t>
            </w:r>
            <w:r w:rsidRPr="00F467E2">
              <w:rPr>
                <w:sz w:val="22"/>
                <w:szCs w:val="22"/>
              </w:rPr>
              <w:t xml:space="preserve"> (в умовах стаціонару)</w:t>
            </w:r>
            <w:r w:rsidR="00893E7B" w:rsidRPr="00F467E2">
              <w:rPr>
                <w:sz w:val="22"/>
                <w:szCs w:val="22"/>
              </w:rPr>
              <w:t>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F996C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AC5FB4" w14:textId="2A34F9F9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299</w:t>
            </w:r>
          </w:p>
        </w:tc>
      </w:tr>
      <w:tr w:rsidR="00893E7B" w:rsidRPr="00F467E2" w14:paraId="3519573E" w14:textId="46E05E52" w:rsidTr="00F467E2">
        <w:trPr>
          <w:trHeight w:val="451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14558" w14:textId="77777777" w:rsidR="00893E7B" w:rsidRPr="00F467E2" w:rsidRDefault="00893E7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Кількість лікарів,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DED66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8F5924" w14:textId="4767B214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18,5</w:t>
            </w:r>
          </w:p>
        </w:tc>
      </w:tr>
      <w:tr w:rsidR="00893E7B" w:rsidRPr="00F467E2" w14:paraId="6403A915" w14:textId="1E5B7C64" w:rsidTr="00893E7B">
        <w:trPr>
          <w:trHeight w:val="345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4C2A9" w14:textId="77777777" w:rsidR="00893E7B" w:rsidRPr="00F467E2" w:rsidRDefault="00893E7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Кількість спеціалістів по реабілітації,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C9EC5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BFD8A7" w14:textId="3A124B59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20,5</w:t>
            </w:r>
          </w:p>
        </w:tc>
      </w:tr>
      <w:tr w:rsidR="00893E7B" w:rsidRPr="00F467E2" w14:paraId="7282EA0F" w14:textId="78E74DB7" w:rsidTr="00893E7B">
        <w:trPr>
          <w:trHeight w:val="1005"/>
        </w:trPr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A6956" w14:textId="77777777" w:rsidR="00893E7B" w:rsidRPr="00F467E2" w:rsidRDefault="00893E7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Відсоток осіб з інвалідністю дорослого віку, яким була відновлена можливість працювати після проведених реабілітаційних заходів,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7F8DD" w14:textId="77777777" w:rsidR="00893E7B" w:rsidRPr="00F467E2" w:rsidRDefault="00893E7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9D5785" w14:textId="65DA3800" w:rsidR="00893E7B" w:rsidRPr="00F467E2" w:rsidRDefault="00F467E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467E2">
              <w:rPr>
                <w:sz w:val="22"/>
                <w:szCs w:val="22"/>
              </w:rPr>
              <w:t>42</w:t>
            </w:r>
          </w:p>
        </w:tc>
      </w:tr>
    </w:tbl>
    <w:p w14:paraId="5B631045" w14:textId="25443348" w:rsidR="006B3236" w:rsidRDefault="00F42441" w:rsidP="0004035B">
      <w:pPr>
        <w:ind w:firstLine="851"/>
        <w:jc w:val="both"/>
        <w:rPr>
          <w:sz w:val="28"/>
          <w:szCs w:val="28"/>
        </w:rPr>
      </w:pPr>
      <w:r w:rsidRPr="00F42441">
        <w:rPr>
          <w:sz w:val="28"/>
          <w:szCs w:val="28"/>
        </w:rPr>
        <w:t xml:space="preserve">Діяльність </w:t>
      </w:r>
      <w:proofErr w:type="spellStart"/>
      <w:r w:rsidRPr="00F42441">
        <w:rPr>
          <w:sz w:val="28"/>
          <w:szCs w:val="28"/>
        </w:rPr>
        <w:t>УкрНДІпротезування</w:t>
      </w:r>
      <w:proofErr w:type="spellEnd"/>
      <w:r w:rsidRPr="00F42441">
        <w:rPr>
          <w:sz w:val="28"/>
          <w:szCs w:val="28"/>
        </w:rPr>
        <w:t xml:space="preserve"> здійснювалася 235 штатними одиницями фахівців, що обслуговували від 1500 до 2000 осіб з інвалідністю на рік. При цьому річна кількість ліжко-днів складала 41,9-57,6 тис. од., що обслуговувались 180 ліжками клініки.</w:t>
      </w:r>
    </w:p>
    <w:p w14:paraId="49B874E3" w14:textId="12DF5A8B" w:rsidR="00F42441" w:rsidRDefault="00955E6B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Загальне фінансування </w:t>
      </w:r>
      <w:r w:rsidR="00C91730">
        <w:rPr>
          <w:sz w:val="28"/>
          <w:szCs w:val="28"/>
        </w:rPr>
        <w:t>з</w:t>
      </w:r>
      <w:r w:rsidR="00AC6349">
        <w:rPr>
          <w:sz w:val="28"/>
          <w:szCs w:val="28"/>
        </w:rPr>
        <w:t>акладу</w:t>
      </w:r>
      <w:r>
        <w:rPr>
          <w:sz w:val="28"/>
          <w:szCs w:val="28"/>
        </w:rPr>
        <w:t xml:space="preserve"> проводилося із державного бюджету і </w:t>
      </w:r>
      <w:r w:rsidR="00704BBF">
        <w:rPr>
          <w:sz w:val="28"/>
          <w:szCs w:val="28"/>
        </w:rPr>
        <w:t xml:space="preserve">по загальному фонду </w:t>
      </w:r>
      <w:r>
        <w:rPr>
          <w:sz w:val="28"/>
          <w:szCs w:val="28"/>
        </w:rPr>
        <w:t>складало</w:t>
      </w:r>
      <w:r w:rsidR="00F42441">
        <w:rPr>
          <w:sz w:val="28"/>
          <w:szCs w:val="28"/>
        </w:rPr>
        <w:t>:</w:t>
      </w:r>
    </w:p>
    <w:p w14:paraId="1F9BC9A2" w14:textId="0DF9FFF3" w:rsidR="00F42441" w:rsidRDefault="00F42441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E6B">
        <w:rPr>
          <w:sz w:val="28"/>
          <w:szCs w:val="28"/>
        </w:rPr>
        <w:t xml:space="preserve"> </w:t>
      </w:r>
      <w:r w:rsidR="001F1D95">
        <w:rPr>
          <w:sz w:val="28"/>
          <w:szCs w:val="28"/>
        </w:rPr>
        <w:t>у 2021 році 45 155,4 тис. грн.</w:t>
      </w:r>
      <w:r>
        <w:rPr>
          <w:sz w:val="28"/>
          <w:szCs w:val="28"/>
        </w:rPr>
        <w:t>,</w:t>
      </w:r>
      <w:r w:rsidR="001F1D95">
        <w:rPr>
          <w:sz w:val="28"/>
          <w:szCs w:val="28"/>
        </w:rPr>
        <w:t xml:space="preserve">  </w:t>
      </w:r>
    </w:p>
    <w:p w14:paraId="11F53E91" w14:textId="1DA13A59" w:rsidR="00B64909" w:rsidRDefault="00F42441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E6B">
        <w:rPr>
          <w:sz w:val="28"/>
          <w:szCs w:val="28"/>
        </w:rPr>
        <w:t>у 2022 році - 33 551,4 тис. грн., а саме:</w:t>
      </w:r>
    </w:p>
    <w:p w14:paraId="2F85E7F6" w14:textId="3F20A368" w:rsidR="00A74D61" w:rsidRDefault="00955E6B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програмою КПКВК 2501070 «Спеціалізована протезно-ортопедична та медично-реабілітаційна допомога особам з інвалідністю у клініці Науково-дослідного інституту протезування, протезобудування та відновлення працездатності»</w:t>
      </w:r>
      <w:r w:rsidR="00AC6349">
        <w:rPr>
          <w:sz w:val="28"/>
          <w:szCs w:val="28"/>
        </w:rPr>
        <w:t xml:space="preserve"> </w:t>
      </w:r>
      <w:r>
        <w:rPr>
          <w:sz w:val="28"/>
          <w:szCs w:val="28"/>
        </w:rPr>
        <w:t>– 25 135,5 тис. грн;</w:t>
      </w:r>
    </w:p>
    <w:p w14:paraId="0987D361" w14:textId="62299ADB" w:rsidR="00A74D61" w:rsidRDefault="00955E6B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програмою КПКВК 2501040 «Наукова та науково-технічна діяльність у сфері соціальної політики» – 8</w:t>
      </w:r>
      <w:r w:rsidR="00AC6349">
        <w:rPr>
          <w:sz w:val="28"/>
          <w:szCs w:val="28"/>
        </w:rPr>
        <w:t> </w:t>
      </w:r>
      <w:r>
        <w:rPr>
          <w:sz w:val="28"/>
          <w:szCs w:val="28"/>
        </w:rPr>
        <w:t>415,9 тис. грн</w:t>
      </w:r>
      <w:r w:rsidR="00AC6349">
        <w:rPr>
          <w:sz w:val="28"/>
          <w:szCs w:val="28"/>
        </w:rPr>
        <w:t xml:space="preserve">. </w:t>
      </w:r>
    </w:p>
    <w:p w14:paraId="7126A7BC" w14:textId="04E9F738" w:rsidR="00A74D61" w:rsidRDefault="00A74D61" w:rsidP="00AA167B">
      <w:pPr>
        <w:ind w:firstLine="567"/>
        <w:jc w:val="both"/>
        <w:rPr>
          <w:sz w:val="28"/>
          <w:szCs w:val="28"/>
        </w:rPr>
      </w:pPr>
      <w:r w:rsidRPr="00241F18">
        <w:rPr>
          <w:sz w:val="28"/>
          <w:szCs w:val="28"/>
        </w:rPr>
        <w:t>Окрім того</w:t>
      </w:r>
      <w:r w:rsidR="009A786F">
        <w:rPr>
          <w:sz w:val="28"/>
          <w:szCs w:val="28"/>
        </w:rPr>
        <w:t>,</w:t>
      </w:r>
      <w:r w:rsidR="007E55E6" w:rsidRPr="00241F18">
        <w:rPr>
          <w:sz w:val="28"/>
          <w:szCs w:val="28"/>
        </w:rPr>
        <w:t xml:space="preserve"> інші джерела доходів</w:t>
      </w:r>
      <w:r w:rsidRPr="00241F18">
        <w:rPr>
          <w:sz w:val="28"/>
          <w:szCs w:val="28"/>
        </w:rPr>
        <w:t xml:space="preserve"> </w:t>
      </w:r>
      <w:r w:rsidR="00704BBF" w:rsidRPr="00241F18">
        <w:rPr>
          <w:sz w:val="28"/>
          <w:szCs w:val="28"/>
        </w:rPr>
        <w:t>(</w:t>
      </w:r>
      <w:r w:rsidR="009A786F" w:rsidRPr="00241F18">
        <w:rPr>
          <w:sz w:val="28"/>
          <w:szCs w:val="28"/>
        </w:rPr>
        <w:t>спеціальний</w:t>
      </w:r>
      <w:r w:rsidR="00704BBF" w:rsidRPr="00241F18">
        <w:rPr>
          <w:sz w:val="28"/>
          <w:szCs w:val="28"/>
        </w:rPr>
        <w:t xml:space="preserve"> фонд</w:t>
      </w:r>
      <w:r w:rsidR="00241F18">
        <w:rPr>
          <w:sz w:val="28"/>
          <w:szCs w:val="28"/>
        </w:rPr>
        <w:t xml:space="preserve"> по КПКВК 2501040</w:t>
      </w:r>
      <w:r w:rsidR="00704BBF" w:rsidRPr="00241F18">
        <w:rPr>
          <w:sz w:val="28"/>
          <w:szCs w:val="28"/>
        </w:rPr>
        <w:t>)</w:t>
      </w:r>
      <w:r w:rsidRPr="00241F18">
        <w:rPr>
          <w:sz w:val="28"/>
          <w:szCs w:val="28"/>
        </w:rPr>
        <w:t>- 302,5</w:t>
      </w:r>
      <w:r>
        <w:rPr>
          <w:sz w:val="28"/>
          <w:szCs w:val="28"/>
        </w:rPr>
        <w:t xml:space="preserve"> тис. грн </w:t>
      </w:r>
      <w:r w:rsidR="00241F18">
        <w:rPr>
          <w:sz w:val="28"/>
          <w:szCs w:val="28"/>
        </w:rPr>
        <w:t xml:space="preserve">- </w:t>
      </w:r>
      <w:r w:rsidR="007E55E6">
        <w:rPr>
          <w:sz w:val="28"/>
          <w:szCs w:val="28"/>
        </w:rPr>
        <w:t xml:space="preserve">договори </w:t>
      </w:r>
      <w:r w:rsidR="00704BBF" w:rsidRPr="00704BBF">
        <w:rPr>
          <w:sz w:val="28"/>
          <w:szCs w:val="28"/>
        </w:rPr>
        <w:t>на пр</w:t>
      </w:r>
      <w:r w:rsidR="00704BBF">
        <w:rPr>
          <w:sz w:val="28"/>
          <w:szCs w:val="28"/>
        </w:rPr>
        <w:t xml:space="preserve">оведення </w:t>
      </w:r>
      <w:r w:rsidR="007E55E6">
        <w:rPr>
          <w:sz w:val="28"/>
          <w:szCs w:val="28"/>
        </w:rPr>
        <w:t>випробувань</w:t>
      </w:r>
      <w:r w:rsidR="00704BBF">
        <w:rPr>
          <w:sz w:val="28"/>
          <w:szCs w:val="28"/>
        </w:rPr>
        <w:t xml:space="preserve"> технічних засобів реабілітації</w:t>
      </w:r>
      <w:r w:rsidR="007E55E6">
        <w:rPr>
          <w:sz w:val="28"/>
          <w:szCs w:val="28"/>
        </w:rPr>
        <w:t xml:space="preserve">, </w:t>
      </w:r>
      <w:r w:rsidR="00704BBF">
        <w:rPr>
          <w:sz w:val="28"/>
          <w:szCs w:val="28"/>
        </w:rPr>
        <w:t xml:space="preserve"> договори на проведення робіт по експертизі та редагуванню нормативно-технічної документації; </w:t>
      </w:r>
      <w:r w:rsidR="00241F18">
        <w:rPr>
          <w:sz w:val="28"/>
          <w:szCs w:val="28"/>
        </w:rPr>
        <w:t>тощо</w:t>
      </w:r>
      <w:r w:rsidR="00704BBF">
        <w:rPr>
          <w:sz w:val="28"/>
          <w:szCs w:val="28"/>
        </w:rPr>
        <w:t>.</w:t>
      </w:r>
    </w:p>
    <w:p w14:paraId="4EE32A19" w14:textId="48826E91" w:rsidR="00D34E82" w:rsidRDefault="00D34E82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завершенню 2022 року бюджетне фінансування </w:t>
      </w:r>
      <w:r w:rsidR="00113B0D">
        <w:rPr>
          <w:sz w:val="28"/>
          <w:szCs w:val="28"/>
        </w:rPr>
        <w:t>з</w:t>
      </w:r>
      <w:r w:rsidR="00AC6349">
        <w:rPr>
          <w:sz w:val="28"/>
          <w:szCs w:val="28"/>
        </w:rPr>
        <w:t>акладу</w:t>
      </w:r>
      <w:r>
        <w:rPr>
          <w:sz w:val="28"/>
          <w:szCs w:val="28"/>
        </w:rPr>
        <w:t xml:space="preserve"> повністю припинено</w:t>
      </w:r>
      <w:r w:rsidR="00F42441">
        <w:rPr>
          <w:sz w:val="28"/>
          <w:szCs w:val="28"/>
        </w:rPr>
        <w:t xml:space="preserve"> у зв’язку зі зміною організаційно-правової форми та органу управління</w:t>
      </w:r>
      <w:r>
        <w:rPr>
          <w:sz w:val="28"/>
          <w:szCs w:val="28"/>
        </w:rPr>
        <w:t>.</w:t>
      </w:r>
    </w:p>
    <w:p w14:paraId="21046790" w14:textId="09C102F0" w:rsidR="00B64909" w:rsidRDefault="00FB172A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січня 2023 року </w:t>
      </w:r>
      <w:r w:rsidR="00AC6349">
        <w:rPr>
          <w:sz w:val="28"/>
          <w:szCs w:val="28"/>
        </w:rPr>
        <w:t xml:space="preserve">фінансування </w:t>
      </w:r>
      <w:r w:rsidR="00955E6B">
        <w:rPr>
          <w:sz w:val="28"/>
          <w:szCs w:val="28"/>
        </w:rPr>
        <w:t>формувалось тільки за рахунок виконання договорів, і склало 7</w:t>
      </w:r>
      <w:r w:rsidR="00CA3CE3">
        <w:rPr>
          <w:sz w:val="28"/>
          <w:szCs w:val="28"/>
        </w:rPr>
        <w:t> </w:t>
      </w:r>
      <w:r w:rsidR="00955E6B">
        <w:rPr>
          <w:sz w:val="28"/>
          <w:szCs w:val="28"/>
        </w:rPr>
        <w:t>877</w:t>
      </w:r>
      <w:r w:rsidR="00CA3CE3">
        <w:rPr>
          <w:sz w:val="28"/>
          <w:szCs w:val="28"/>
        </w:rPr>
        <w:t>,0</w:t>
      </w:r>
      <w:r w:rsidR="00955E6B">
        <w:rPr>
          <w:sz w:val="28"/>
          <w:szCs w:val="28"/>
        </w:rPr>
        <w:t xml:space="preserve"> тис.</w:t>
      </w:r>
      <w:r w:rsidR="006E2E0F" w:rsidRPr="006E2E0F">
        <w:rPr>
          <w:sz w:val="28"/>
          <w:szCs w:val="28"/>
        </w:rPr>
        <w:t xml:space="preserve"> </w:t>
      </w:r>
      <w:r w:rsidR="00955E6B">
        <w:rPr>
          <w:sz w:val="28"/>
          <w:szCs w:val="28"/>
        </w:rPr>
        <w:t>грн</w:t>
      </w:r>
      <w:r w:rsidR="00CA3CE3">
        <w:rPr>
          <w:sz w:val="28"/>
          <w:szCs w:val="28"/>
        </w:rPr>
        <w:t>, а саме:</w:t>
      </w:r>
    </w:p>
    <w:p w14:paraId="06A1A3C7" w14:textId="5B485261" w:rsidR="00CA3CE3" w:rsidRDefault="008C1C11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CE3">
        <w:rPr>
          <w:sz w:val="28"/>
          <w:szCs w:val="28"/>
        </w:rPr>
        <w:t xml:space="preserve">договір </w:t>
      </w:r>
      <w:r w:rsidR="00CA3CE3" w:rsidRPr="008C1C11">
        <w:rPr>
          <w:sz w:val="28"/>
          <w:szCs w:val="28"/>
        </w:rPr>
        <w:t xml:space="preserve">PPL/2 </w:t>
      </w:r>
      <w:r w:rsidR="00CA3CE3">
        <w:rPr>
          <w:sz w:val="28"/>
          <w:szCs w:val="28"/>
        </w:rPr>
        <w:t>«Про надання реабілітаційних послуг» 350,0 тис. грн;</w:t>
      </w:r>
    </w:p>
    <w:p w14:paraId="6160214C" w14:textId="4BAC2487" w:rsidR="00CA3CE3" w:rsidRDefault="008C1C11" w:rsidP="00AA1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-договір </w:t>
      </w:r>
      <w:r w:rsidRPr="008C1C11">
        <w:rPr>
          <w:sz w:val="28"/>
          <w:szCs w:val="28"/>
        </w:rPr>
        <w:t>WFH-2022-306-SRHS</w:t>
      </w:r>
      <w:r>
        <w:rPr>
          <w:sz w:val="28"/>
          <w:szCs w:val="28"/>
        </w:rPr>
        <w:t xml:space="preserve"> «Посилення реабілітаційних послуг в системах охорони здоров’я» 7 527,0 тис. грн.</w:t>
      </w:r>
    </w:p>
    <w:p w14:paraId="39A851A4" w14:textId="62787310" w:rsidR="00D34E82" w:rsidRPr="003305DD" w:rsidRDefault="007C1BF8" w:rsidP="00E03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2024 рік</w:t>
      </w:r>
      <w:r w:rsidR="00D34E82">
        <w:rPr>
          <w:sz w:val="28"/>
          <w:szCs w:val="28"/>
        </w:rPr>
        <w:t xml:space="preserve"> фінансування </w:t>
      </w:r>
      <w:r>
        <w:rPr>
          <w:sz w:val="28"/>
          <w:szCs w:val="28"/>
        </w:rPr>
        <w:t>Підприємства</w:t>
      </w:r>
      <w:r w:rsidR="00D34E82">
        <w:rPr>
          <w:sz w:val="28"/>
          <w:szCs w:val="28"/>
        </w:rPr>
        <w:t xml:space="preserve"> </w:t>
      </w:r>
      <w:r>
        <w:rPr>
          <w:sz w:val="28"/>
          <w:szCs w:val="28"/>
        </w:rPr>
        <w:t>за рахунок бюджетних коштів не передбачено</w:t>
      </w:r>
      <w:r w:rsidR="00D34E8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D34E82">
        <w:rPr>
          <w:sz w:val="28"/>
          <w:szCs w:val="28"/>
        </w:rPr>
        <w:t xml:space="preserve">ідприємство </w:t>
      </w:r>
      <w:r>
        <w:rPr>
          <w:sz w:val="28"/>
          <w:szCs w:val="28"/>
        </w:rPr>
        <w:t>п</w:t>
      </w:r>
      <w:r w:rsidR="00E03D3D">
        <w:rPr>
          <w:sz w:val="28"/>
          <w:szCs w:val="28"/>
        </w:rPr>
        <w:t>р</w:t>
      </w:r>
      <w:r>
        <w:rPr>
          <w:sz w:val="28"/>
          <w:szCs w:val="28"/>
        </w:rPr>
        <w:t xml:space="preserve">одовжує отримувати доходи </w:t>
      </w:r>
      <w:r w:rsidR="00D34E82">
        <w:rPr>
          <w:sz w:val="28"/>
          <w:szCs w:val="28"/>
        </w:rPr>
        <w:t>і здійсню</w:t>
      </w:r>
      <w:r>
        <w:rPr>
          <w:sz w:val="28"/>
          <w:szCs w:val="28"/>
        </w:rPr>
        <w:t xml:space="preserve">вати статутну </w:t>
      </w:r>
      <w:r w:rsidR="00D34E82">
        <w:rPr>
          <w:sz w:val="28"/>
          <w:szCs w:val="28"/>
        </w:rPr>
        <w:t xml:space="preserve">діяльність в рамках благодійних </w:t>
      </w:r>
      <w:proofErr w:type="spellStart"/>
      <w:r w:rsidR="00D34E82">
        <w:rPr>
          <w:sz w:val="28"/>
          <w:szCs w:val="28"/>
        </w:rPr>
        <w:t>про</w:t>
      </w:r>
      <w:r w:rsidR="00E03D3D">
        <w:rPr>
          <w:sz w:val="28"/>
          <w:szCs w:val="28"/>
        </w:rPr>
        <w:t>є</w:t>
      </w:r>
      <w:r w:rsidR="00D34E82">
        <w:rPr>
          <w:sz w:val="28"/>
          <w:szCs w:val="28"/>
        </w:rPr>
        <w:t>ктів</w:t>
      </w:r>
      <w:proofErr w:type="spellEnd"/>
      <w:r w:rsidR="00ED2692">
        <w:rPr>
          <w:sz w:val="28"/>
          <w:szCs w:val="28"/>
        </w:rPr>
        <w:t xml:space="preserve"> </w:t>
      </w:r>
      <w:r w:rsidR="00ED2692" w:rsidRPr="003305DD">
        <w:rPr>
          <w:sz w:val="28"/>
          <w:szCs w:val="28"/>
        </w:rPr>
        <w:t>з прогнозною сумою фінансування 7 416,5 тис.</w:t>
      </w:r>
      <w:r w:rsidR="002747EE" w:rsidRPr="003305DD">
        <w:rPr>
          <w:sz w:val="28"/>
          <w:szCs w:val="28"/>
        </w:rPr>
        <w:t xml:space="preserve"> </w:t>
      </w:r>
      <w:r w:rsidR="00ED2692" w:rsidRPr="003305DD">
        <w:rPr>
          <w:sz w:val="28"/>
          <w:szCs w:val="28"/>
        </w:rPr>
        <w:t>грн</w:t>
      </w:r>
      <w:r w:rsidR="00D34E82" w:rsidRPr="003305DD">
        <w:rPr>
          <w:sz w:val="28"/>
          <w:szCs w:val="28"/>
        </w:rPr>
        <w:t>, а саме:</w:t>
      </w:r>
    </w:p>
    <w:p w14:paraId="0950C631" w14:textId="635FC184" w:rsidR="00D34E82" w:rsidRPr="00E03D3D" w:rsidRDefault="00D34E82" w:rsidP="00E03D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 w:rsidRPr="00E03D3D">
        <w:rPr>
          <w:color w:val="000000"/>
          <w:sz w:val="28"/>
          <w:szCs w:val="28"/>
        </w:rPr>
        <w:t>Про</w:t>
      </w:r>
      <w:r w:rsidR="00E03D3D">
        <w:rPr>
          <w:color w:val="000000"/>
          <w:sz w:val="28"/>
          <w:szCs w:val="28"/>
        </w:rPr>
        <w:t>є</w:t>
      </w:r>
      <w:r w:rsidRPr="00E03D3D">
        <w:rPr>
          <w:color w:val="000000"/>
          <w:sz w:val="28"/>
          <w:szCs w:val="28"/>
        </w:rPr>
        <w:t>кт</w:t>
      </w:r>
      <w:proofErr w:type="spellEnd"/>
      <w:r w:rsidRPr="00E03D3D">
        <w:rPr>
          <w:color w:val="000000"/>
          <w:sz w:val="28"/>
          <w:szCs w:val="28"/>
        </w:rPr>
        <w:t xml:space="preserve"> з надання послуг навчання протезистів/</w:t>
      </w:r>
      <w:proofErr w:type="spellStart"/>
      <w:r w:rsidRPr="00E03D3D">
        <w:rPr>
          <w:color w:val="000000"/>
          <w:sz w:val="28"/>
          <w:szCs w:val="28"/>
        </w:rPr>
        <w:t>ортезистів</w:t>
      </w:r>
      <w:proofErr w:type="spellEnd"/>
      <w:r w:rsidRPr="00E03D3D">
        <w:rPr>
          <w:color w:val="000000"/>
          <w:sz w:val="28"/>
          <w:szCs w:val="28"/>
        </w:rPr>
        <w:t xml:space="preserve">. Договір від </w:t>
      </w:r>
      <w:r w:rsidR="00606AEB">
        <w:rPr>
          <w:color w:val="000000"/>
          <w:sz w:val="28"/>
          <w:szCs w:val="28"/>
        </w:rPr>
        <w:t xml:space="preserve">                            </w:t>
      </w:r>
      <w:r w:rsidR="007C1BF8" w:rsidRPr="00E03D3D">
        <w:rPr>
          <w:color w:val="000000"/>
          <w:sz w:val="28"/>
          <w:szCs w:val="28"/>
        </w:rPr>
        <w:t>0</w:t>
      </w:r>
      <w:r w:rsidRPr="00E03D3D">
        <w:rPr>
          <w:color w:val="000000"/>
          <w:sz w:val="28"/>
          <w:szCs w:val="28"/>
        </w:rPr>
        <w:t>1</w:t>
      </w:r>
      <w:r w:rsidR="007C1BF8" w:rsidRPr="00E03D3D">
        <w:rPr>
          <w:color w:val="000000"/>
          <w:sz w:val="28"/>
          <w:szCs w:val="28"/>
        </w:rPr>
        <w:t xml:space="preserve"> </w:t>
      </w:r>
      <w:r w:rsidRPr="00E03D3D">
        <w:rPr>
          <w:color w:val="000000"/>
          <w:sz w:val="28"/>
          <w:szCs w:val="28"/>
        </w:rPr>
        <w:t>грудня 2022 року №</w:t>
      </w:r>
      <w:r w:rsidRPr="00E03D3D">
        <w:rPr>
          <w:sz w:val="28"/>
          <w:szCs w:val="28"/>
        </w:rPr>
        <w:t>WFH-2022-306-SRHS</w:t>
      </w:r>
      <w:r w:rsidRPr="00E03D3D">
        <w:rPr>
          <w:color w:val="000000"/>
          <w:sz w:val="28"/>
          <w:szCs w:val="28"/>
        </w:rPr>
        <w:t xml:space="preserve"> з </w:t>
      </w:r>
      <w:proofErr w:type="spellStart"/>
      <w:r w:rsidRPr="00E03D3D">
        <w:rPr>
          <w:color w:val="000000"/>
          <w:sz w:val="28"/>
          <w:szCs w:val="28"/>
        </w:rPr>
        <w:t>Momentum</w:t>
      </w:r>
      <w:proofErr w:type="spellEnd"/>
      <w:r w:rsidRPr="00E03D3D">
        <w:rPr>
          <w:color w:val="000000"/>
          <w:sz w:val="28"/>
          <w:szCs w:val="28"/>
        </w:rPr>
        <w:t xml:space="preserve"> </w:t>
      </w:r>
      <w:proofErr w:type="spellStart"/>
      <w:r w:rsidRPr="00E03D3D">
        <w:rPr>
          <w:color w:val="000000"/>
          <w:sz w:val="28"/>
          <w:szCs w:val="28"/>
        </w:rPr>
        <w:t>Wheels</w:t>
      </w:r>
      <w:proofErr w:type="spellEnd"/>
      <w:r w:rsidRPr="00E03D3D">
        <w:rPr>
          <w:color w:val="000000"/>
          <w:sz w:val="28"/>
          <w:szCs w:val="28"/>
        </w:rPr>
        <w:t xml:space="preserve"> </w:t>
      </w:r>
      <w:proofErr w:type="spellStart"/>
      <w:r w:rsidRPr="00E03D3D">
        <w:rPr>
          <w:color w:val="000000"/>
          <w:sz w:val="28"/>
          <w:szCs w:val="28"/>
        </w:rPr>
        <w:t>for</w:t>
      </w:r>
      <w:proofErr w:type="spellEnd"/>
      <w:r w:rsidRPr="00E03D3D">
        <w:rPr>
          <w:color w:val="000000"/>
          <w:sz w:val="28"/>
          <w:szCs w:val="28"/>
        </w:rPr>
        <w:t xml:space="preserve"> </w:t>
      </w:r>
      <w:proofErr w:type="spellStart"/>
      <w:r w:rsidRPr="00E03D3D">
        <w:rPr>
          <w:color w:val="000000"/>
          <w:sz w:val="28"/>
          <w:szCs w:val="28"/>
        </w:rPr>
        <w:t>Humanity</w:t>
      </w:r>
      <w:proofErr w:type="spellEnd"/>
      <w:r w:rsidRPr="00E03D3D">
        <w:rPr>
          <w:color w:val="000000"/>
          <w:sz w:val="28"/>
          <w:szCs w:val="28"/>
        </w:rPr>
        <w:t xml:space="preserve"> (некомерційна корпорація).</w:t>
      </w:r>
    </w:p>
    <w:p w14:paraId="7ACFEF75" w14:textId="55E24C0D" w:rsidR="00D34E82" w:rsidRDefault="00D34E82" w:rsidP="00A46F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</w:t>
      </w:r>
      <w:r w:rsidR="00E03D3D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 xml:space="preserve"> передбачає </w:t>
      </w:r>
      <w:r w:rsidRPr="003305DD">
        <w:rPr>
          <w:color w:val="000000"/>
          <w:sz w:val="28"/>
          <w:szCs w:val="28"/>
        </w:rPr>
        <w:t>фінансування на 2024 рік у сумі 4</w:t>
      </w:r>
      <w:r w:rsidR="00ED2692" w:rsidRPr="003305DD">
        <w:rPr>
          <w:color w:val="000000"/>
          <w:sz w:val="28"/>
          <w:szCs w:val="28"/>
        </w:rPr>
        <w:t> </w:t>
      </w:r>
      <w:r w:rsidRPr="003305DD">
        <w:rPr>
          <w:color w:val="000000"/>
          <w:sz w:val="28"/>
          <w:szCs w:val="28"/>
        </w:rPr>
        <w:t>897,4 тис. грн.</w:t>
      </w:r>
    </w:p>
    <w:p w14:paraId="16225B69" w14:textId="4185D16A" w:rsidR="00D34E82" w:rsidRDefault="00D34E82" w:rsidP="00A46FA5">
      <w:pPr>
        <w:pBdr>
          <w:top w:val="nil"/>
          <w:left w:val="nil"/>
          <w:bottom w:val="nil"/>
          <w:right w:val="nil"/>
          <w:between w:val="nil"/>
        </w:pBdr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Фінансування </w:t>
      </w:r>
      <w:proofErr w:type="spellStart"/>
      <w:r>
        <w:rPr>
          <w:color w:val="000000"/>
          <w:sz w:val="28"/>
          <w:szCs w:val="28"/>
        </w:rPr>
        <w:t>про</w:t>
      </w:r>
      <w:r w:rsidR="00606AEB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кту</w:t>
      </w:r>
      <w:proofErr w:type="spellEnd"/>
      <w:r>
        <w:rPr>
          <w:color w:val="000000"/>
          <w:sz w:val="28"/>
          <w:szCs w:val="28"/>
        </w:rPr>
        <w:t xml:space="preserve"> передбачає оплату праці та </w:t>
      </w:r>
      <w:r w:rsidR="00E3209D">
        <w:rPr>
          <w:color w:val="000000"/>
          <w:sz w:val="28"/>
          <w:szCs w:val="28"/>
        </w:rPr>
        <w:t xml:space="preserve">сплату </w:t>
      </w:r>
      <w:r>
        <w:rPr>
          <w:color w:val="000000"/>
          <w:sz w:val="28"/>
          <w:szCs w:val="28"/>
        </w:rPr>
        <w:t xml:space="preserve">податків задіяних у ньому співробітників та витрати на придбання матеріалів, комплектуючих виробів для виготовлення тестових моделей протезів та </w:t>
      </w:r>
      <w:proofErr w:type="spellStart"/>
      <w:r>
        <w:rPr>
          <w:color w:val="000000"/>
          <w:sz w:val="28"/>
          <w:szCs w:val="28"/>
        </w:rPr>
        <w:t>ортезів</w:t>
      </w:r>
      <w:proofErr w:type="spellEnd"/>
      <w:r>
        <w:rPr>
          <w:color w:val="000000"/>
          <w:sz w:val="28"/>
          <w:szCs w:val="28"/>
        </w:rPr>
        <w:t xml:space="preserve">, необхідних в процесі навчання. Фінансування </w:t>
      </w:r>
      <w:proofErr w:type="spellStart"/>
      <w:r>
        <w:rPr>
          <w:color w:val="000000"/>
          <w:sz w:val="28"/>
          <w:szCs w:val="28"/>
        </w:rPr>
        <w:t>про</w:t>
      </w:r>
      <w:r w:rsidR="000E1F7C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кту</w:t>
      </w:r>
      <w:proofErr w:type="spellEnd"/>
      <w:r>
        <w:rPr>
          <w:color w:val="000000"/>
          <w:sz w:val="28"/>
          <w:szCs w:val="28"/>
        </w:rPr>
        <w:t xml:space="preserve"> не передбачає кошти для оплати комунальних послуг та ремонтних робіт;</w:t>
      </w:r>
    </w:p>
    <w:p w14:paraId="5077674B" w14:textId="61F66DDA" w:rsidR="00D34E82" w:rsidRPr="00174081" w:rsidRDefault="00D34E82" w:rsidP="00A46F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 w:rsidRPr="00174081">
        <w:rPr>
          <w:color w:val="000000"/>
          <w:sz w:val="28"/>
          <w:szCs w:val="28"/>
        </w:rPr>
        <w:t>Про</w:t>
      </w:r>
      <w:r w:rsidR="000E1F7C">
        <w:rPr>
          <w:color w:val="000000"/>
          <w:sz w:val="28"/>
          <w:szCs w:val="28"/>
        </w:rPr>
        <w:t>є</w:t>
      </w:r>
      <w:r w:rsidRPr="00174081">
        <w:rPr>
          <w:color w:val="000000"/>
          <w:sz w:val="28"/>
          <w:szCs w:val="28"/>
        </w:rPr>
        <w:t>кт</w:t>
      </w:r>
      <w:proofErr w:type="spellEnd"/>
      <w:r w:rsidRPr="00174081">
        <w:rPr>
          <w:color w:val="000000"/>
          <w:sz w:val="28"/>
          <w:szCs w:val="28"/>
        </w:rPr>
        <w:t xml:space="preserve"> з надання послуги реабілітації ос</w:t>
      </w:r>
      <w:r w:rsidRPr="00174081">
        <w:rPr>
          <w:sz w:val="28"/>
          <w:szCs w:val="28"/>
        </w:rPr>
        <w:t>о</w:t>
      </w:r>
      <w:r w:rsidRPr="00174081">
        <w:rPr>
          <w:color w:val="000000"/>
          <w:sz w:val="28"/>
          <w:szCs w:val="28"/>
        </w:rPr>
        <w:t>бам з порушеннями фун</w:t>
      </w:r>
      <w:r w:rsidRPr="00174081">
        <w:rPr>
          <w:sz w:val="28"/>
          <w:szCs w:val="28"/>
        </w:rPr>
        <w:t>кцій</w:t>
      </w:r>
      <w:r w:rsidRPr="00174081">
        <w:rPr>
          <w:color w:val="000000"/>
          <w:sz w:val="28"/>
          <w:szCs w:val="28"/>
        </w:rPr>
        <w:t xml:space="preserve"> опорно-рухового апарату та з ампутаціями. </w:t>
      </w:r>
      <w:r w:rsidRPr="00174081">
        <w:rPr>
          <w:sz w:val="28"/>
          <w:szCs w:val="28"/>
        </w:rPr>
        <w:t>Договір від 30 листопада 2023 року №PPL/2 «Про надання реабілітаційних послуг» з Благодійною організацією «Благодійний фонд «Харків з тобою».</w:t>
      </w:r>
    </w:p>
    <w:p w14:paraId="0FC29738" w14:textId="215D6889" w:rsidR="00D34E82" w:rsidRPr="003305DD" w:rsidRDefault="00D34E82" w:rsidP="00A46F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</w:t>
      </w:r>
      <w:r w:rsidR="007928A3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 xml:space="preserve"> передбачає </w:t>
      </w:r>
      <w:r w:rsidRPr="003305DD">
        <w:rPr>
          <w:color w:val="000000"/>
          <w:sz w:val="28"/>
          <w:szCs w:val="28"/>
        </w:rPr>
        <w:t>фінансування на 2024 рік в сумі 2 519,1 тис. грн.</w:t>
      </w:r>
    </w:p>
    <w:p w14:paraId="372FF332" w14:textId="29000BE9" w:rsidR="00D34E82" w:rsidRPr="003305DD" w:rsidRDefault="00D34E82" w:rsidP="00A46F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305DD">
        <w:rPr>
          <w:color w:val="000000"/>
          <w:sz w:val="28"/>
          <w:szCs w:val="28"/>
        </w:rPr>
        <w:t xml:space="preserve">Фінансування </w:t>
      </w:r>
      <w:proofErr w:type="spellStart"/>
      <w:r w:rsidRPr="003305DD">
        <w:rPr>
          <w:color w:val="000000"/>
          <w:sz w:val="28"/>
          <w:szCs w:val="28"/>
        </w:rPr>
        <w:t>про</w:t>
      </w:r>
      <w:r w:rsidR="007928A3">
        <w:rPr>
          <w:color w:val="000000"/>
          <w:sz w:val="28"/>
          <w:szCs w:val="28"/>
        </w:rPr>
        <w:t>є</w:t>
      </w:r>
      <w:r w:rsidRPr="003305DD">
        <w:rPr>
          <w:color w:val="000000"/>
          <w:sz w:val="28"/>
          <w:szCs w:val="28"/>
        </w:rPr>
        <w:t>кту</w:t>
      </w:r>
      <w:proofErr w:type="spellEnd"/>
      <w:r w:rsidRPr="003305DD">
        <w:rPr>
          <w:color w:val="000000"/>
          <w:sz w:val="28"/>
          <w:szCs w:val="28"/>
        </w:rPr>
        <w:t xml:space="preserve"> передбачає оплату праці задіяних у ньому співробітників, оплату харчування пацієнтів та часткову оплату комунальних послуг (</w:t>
      </w:r>
      <w:proofErr w:type="spellStart"/>
      <w:r w:rsidRPr="003305DD">
        <w:rPr>
          <w:color w:val="000000"/>
          <w:sz w:val="28"/>
          <w:szCs w:val="28"/>
        </w:rPr>
        <w:t>пропорційно</w:t>
      </w:r>
      <w:proofErr w:type="spellEnd"/>
      <w:r w:rsidRPr="003305DD">
        <w:rPr>
          <w:color w:val="000000"/>
          <w:sz w:val="28"/>
          <w:szCs w:val="28"/>
        </w:rPr>
        <w:t xml:space="preserve"> кількості днів перебування пацієнта в клініці)</w:t>
      </w:r>
      <w:r w:rsidRPr="003305DD">
        <w:rPr>
          <w:sz w:val="28"/>
          <w:szCs w:val="28"/>
        </w:rPr>
        <w:t>.</w:t>
      </w:r>
    </w:p>
    <w:p w14:paraId="45919350" w14:textId="74AA3493" w:rsidR="00D34E82" w:rsidRPr="003305DD" w:rsidRDefault="00D34E82" w:rsidP="00A46FA5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3305DD">
        <w:rPr>
          <w:sz w:val="28"/>
          <w:szCs w:val="28"/>
        </w:rPr>
        <w:t>Окрім цього</w:t>
      </w:r>
      <w:r w:rsidR="007C1BF8" w:rsidRPr="003305DD">
        <w:rPr>
          <w:sz w:val="28"/>
          <w:szCs w:val="28"/>
        </w:rPr>
        <w:t>,</w:t>
      </w:r>
      <w:r w:rsidRPr="003305DD">
        <w:rPr>
          <w:sz w:val="28"/>
          <w:szCs w:val="28"/>
        </w:rPr>
        <w:t xml:space="preserve"> </w:t>
      </w:r>
      <w:r w:rsidR="007C1BF8" w:rsidRPr="003305DD">
        <w:rPr>
          <w:sz w:val="28"/>
          <w:szCs w:val="28"/>
        </w:rPr>
        <w:t>П</w:t>
      </w:r>
      <w:r w:rsidRPr="003305DD">
        <w:rPr>
          <w:sz w:val="28"/>
          <w:szCs w:val="28"/>
        </w:rPr>
        <w:t xml:space="preserve">ідприємство має кошти на поточному рахунку в розмірі </w:t>
      </w:r>
      <w:r w:rsidRPr="003305DD">
        <w:rPr>
          <w:b/>
          <w:sz w:val="28"/>
          <w:szCs w:val="28"/>
        </w:rPr>
        <w:t>4</w:t>
      </w:r>
      <w:r w:rsidR="002747EE" w:rsidRPr="003305DD">
        <w:rPr>
          <w:b/>
          <w:sz w:val="28"/>
          <w:szCs w:val="28"/>
        </w:rPr>
        <w:t>55</w:t>
      </w:r>
      <w:r w:rsidR="00B505CE" w:rsidRPr="003305DD">
        <w:rPr>
          <w:b/>
          <w:sz w:val="28"/>
          <w:szCs w:val="28"/>
        </w:rPr>
        <w:t>,8</w:t>
      </w:r>
      <w:r w:rsidR="009A786F">
        <w:rPr>
          <w:b/>
          <w:sz w:val="28"/>
          <w:szCs w:val="28"/>
        </w:rPr>
        <w:t> </w:t>
      </w:r>
      <w:r w:rsidR="00B505CE" w:rsidRPr="003305DD">
        <w:rPr>
          <w:b/>
          <w:sz w:val="28"/>
          <w:szCs w:val="28"/>
        </w:rPr>
        <w:t>тис.</w:t>
      </w:r>
      <w:r w:rsidR="002747EE" w:rsidRPr="003305DD">
        <w:rPr>
          <w:b/>
          <w:sz w:val="28"/>
          <w:szCs w:val="28"/>
        </w:rPr>
        <w:t> </w:t>
      </w:r>
      <w:r w:rsidRPr="003305DD">
        <w:rPr>
          <w:b/>
          <w:sz w:val="28"/>
          <w:szCs w:val="28"/>
        </w:rPr>
        <w:t>грн</w:t>
      </w:r>
      <w:r w:rsidRPr="003305DD">
        <w:rPr>
          <w:sz w:val="28"/>
          <w:szCs w:val="28"/>
        </w:rPr>
        <w:t xml:space="preserve"> (станом на 0</w:t>
      </w:r>
      <w:r w:rsidR="002747EE" w:rsidRPr="003305DD">
        <w:rPr>
          <w:sz w:val="28"/>
          <w:szCs w:val="28"/>
        </w:rPr>
        <w:t>1</w:t>
      </w:r>
      <w:r w:rsidRPr="003305DD">
        <w:rPr>
          <w:sz w:val="28"/>
          <w:szCs w:val="28"/>
        </w:rPr>
        <w:t>.01.</w:t>
      </w:r>
      <w:r w:rsidR="007C1BF8" w:rsidRPr="003305DD">
        <w:rPr>
          <w:sz w:val="28"/>
          <w:szCs w:val="28"/>
        </w:rPr>
        <w:t>20</w:t>
      </w:r>
      <w:r w:rsidRPr="003305DD">
        <w:rPr>
          <w:sz w:val="28"/>
          <w:szCs w:val="28"/>
        </w:rPr>
        <w:t>24), що будуть направлені</w:t>
      </w:r>
      <w:r w:rsidR="00B505CE" w:rsidRPr="003305DD">
        <w:rPr>
          <w:sz w:val="28"/>
          <w:szCs w:val="28"/>
        </w:rPr>
        <w:t xml:space="preserve"> </w:t>
      </w:r>
      <w:r w:rsidRPr="003305DD">
        <w:rPr>
          <w:sz w:val="28"/>
          <w:szCs w:val="28"/>
        </w:rPr>
        <w:t>на погашення частки кредиторської заборгованості по комунальних послугах</w:t>
      </w:r>
      <w:r w:rsidR="0003666E">
        <w:rPr>
          <w:sz w:val="28"/>
          <w:szCs w:val="28"/>
        </w:rPr>
        <w:t xml:space="preserve"> </w:t>
      </w:r>
      <w:r w:rsidR="0003666E" w:rsidRPr="003305DD">
        <w:rPr>
          <w:sz w:val="28"/>
          <w:szCs w:val="28"/>
        </w:rPr>
        <w:t>(77,0 тис.</w:t>
      </w:r>
      <w:r w:rsidR="00BF6432">
        <w:rPr>
          <w:sz w:val="28"/>
          <w:szCs w:val="28"/>
        </w:rPr>
        <w:t xml:space="preserve"> </w:t>
      </w:r>
      <w:r w:rsidR="0003666E" w:rsidRPr="003305DD">
        <w:rPr>
          <w:sz w:val="28"/>
          <w:szCs w:val="28"/>
        </w:rPr>
        <w:t>грн)</w:t>
      </w:r>
      <w:r w:rsidR="00B505CE" w:rsidRPr="003305DD">
        <w:rPr>
          <w:sz w:val="28"/>
          <w:szCs w:val="28"/>
        </w:rPr>
        <w:t xml:space="preserve">, та </w:t>
      </w:r>
      <w:r w:rsidR="0003666E">
        <w:rPr>
          <w:sz w:val="28"/>
          <w:szCs w:val="28"/>
        </w:rPr>
        <w:t xml:space="preserve">на оплату </w:t>
      </w:r>
      <w:r w:rsidR="00B505CE" w:rsidRPr="003305DD">
        <w:rPr>
          <w:sz w:val="28"/>
          <w:szCs w:val="28"/>
        </w:rPr>
        <w:lastRenderedPageBreak/>
        <w:t>інш</w:t>
      </w:r>
      <w:r w:rsidR="0003666E">
        <w:rPr>
          <w:sz w:val="28"/>
          <w:szCs w:val="28"/>
        </w:rPr>
        <w:t>их</w:t>
      </w:r>
      <w:r w:rsidR="00B505CE" w:rsidRPr="003305DD">
        <w:rPr>
          <w:sz w:val="28"/>
          <w:szCs w:val="28"/>
        </w:rPr>
        <w:t xml:space="preserve"> послуг: охорона приміщення, послуги веб-</w:t>
      </w:r>
      <w:proofErr w:type="spellStart"/>
      <w:r w:rsidR="00B505CE" w:rsidRPr="003305DD">
        <w:rPr>
          <w:sz w:val="28"/>
          <w:szCs w:val="28"/>
        </w:rPr>
        <w:t>хостінгу</w:t>
      </w:r>
      <w:proofErr w:type="spellEnd"/>
      <w:r w:rsidR="00B505CE" w:rsidRPr="003305DD">
        <w:rPr>
          <w:sz w:val="28"/>
          <w:szCs w:val="28"/>
        </w:rPr>
        <w:t xml:space="preserve">, програмного забезпечення, послуги </w:t>
      </w:r>
      <w:proofErr w:type="spellStart"/>
      <w:r w:rsidR="00B505CE" w:rsidRPr="003305DD">
        <w:rPr>
          <w:sz w:val="28"/>
          <w:szCs w:val="28"/>
          <w:lang w:val="en-US"/>
        </w:rPr>
        <w:t>MedEir</w:t>
      </w:r>
      <w:proofErr w:type="spellEnd"/>
      <w:r w:rsidR="00B505CE" w:rsidRPr="003305DD">
        <w:rPr>
          <w:sz w:val="28"/>
          <w:szCs w:val="28"/>
          <w:lang w:val="ru-RU"/>
        </w:rPr>
        <w:t xml:space="preserve">, та </w:t>
      </w:r>
      <w:proofErr w:type="spellStart"/>
      <w:r w:rsidR="00B505CE" w:rsidRPr="003305DD">
        <w:rPr>
          <w:sz w:val="28"/>
          <w:szCs w:val="28"/>
          <w:lang w:val="ru-RU"/>
        </w:rPr>
        <w:t>заробітну</w:t>
      </w:r>
      <w:proofErr w:type="spellEnd"/>
      <w:r w:rsidR="00B505CE" w:rsidRPr="003305DD">
        <w:rPr>
          <w:sz w:val="28"/>
          <w:szCs w:val="28"/>
          <w:lang w:val="ru-RU"/>
        </w:rPr>
        <w:t xml:space="preserve"> плату (378,8</w:t>
      </w:r>
      <w:r w:rsidR="00BF6432">
        <w:rPr>
          <w:sz w:val="28"/>
          <w:szCs w:val="28"/>
          <w:lang w:val="ru-RU"/>
        </w:rPr>
        <w:t xml:space="preserve"> </w:t>
      </w:r>
      <w:r w:rsidR="00B505CE" w:rsidRPr="003305DD">
        <w:rPr>
          <w:sz w:val="28"/>
          <w:szCs w:val="28"/>
          <w:lang w:val="ru-RU"/>
        </w:rPr>
        <w:t>тис.</w:t>
      </w:r>
      <w:r w:rsidR="00BF6432">
        <w:rPr>
          <w:sz w:val="28"/>
          <w:szCs w:val="28"/>
          <w:lang w:val="ru-RU"/>
        </w:rPr>
        <w:t xml:space="preserve"> </w:t>
      </w:r>
      <w:r w:rsidR="00B505CE" w:rsidRPr="003305DD">
        <w:rPr>
          <w:sz w:val="28"/>
          <w:szCs w:val="28"/>
          <w:lang w:val="ru-RU"/>
        </w:rPr>
        <w:t>грн)</w:t>
      </w:r>
      <w:r w:rsidR="00916036" w:rsidRPr="003305DD">
        <w:rPr>
          <w:sz w:val="28"/>
          <w:szCs w:val="28"/>
          <w:lang w:val="ru-RU"/>
        </w:rPr>
        <w:t>.</w:t>
      </w:r>
    </w:p>
    <w:p w14:paraId="4105CCB7" w14:textId="5FB203A0" w:rsidR="00B64909" w:rsidRDefault="009A786F" w:rsidP="00BF6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Наявні у Підприємства</w:t>
      </w:r>
      <w:r w:rsidR="0003666E" w:rsidRPr="0003666E">
        <w:rPr>
          <w:sz w:val="28"/>
          <w:szCs w:val="28"/>
        </w:rPr>
        <w:t xml:space="preserve"> кошти не забезпечили </w:t>
      </w:r>
      <w:r w:rsidR="00955E6B" w:rsidRPr="0003666E">
        <w:rPr>
          <w:sz w:val="28"/>
          <w:szCs w:val="28"/>
        </w:rPr>
        <w:t xml:space="preserve">повністю </w:t>
      </w:r>
      <w:r w:rsidR="00955E6B">
        <w:rPr>
          <w:sz w:val="28"/>
          <w:szCs w:val="28"/>
        </w:rPr>
        <w:t xml:space="preserve">всіх витрат необхідних для діяльності, </w:t>
      </w:r>
      <w:r w:rsidR="00562C4C">
        <w:rPr>
          <w:sz w:val="28"/>
          <w:szCs w:val="28"/>
        </w:rPr>
        <w:t>у</w:t>
      </w:r>
      <w:r w:rsidR="00955E6B">
        <w:rPr>
          <w:sz w:val="28"/>
          <w:szCs w:val="28"/>
        </w:rPr>
        <w:t xml:space="preserve"> зв'язку з чим сформувалася кредиторська заборгованість за оплату комунальних послуг</w:t>
      </w:r>
      <w:r w:rsidR="00562C4C">
        <w:rPr>
          <w:sz w:val="28"/>
          <w:szCs w:val="28"/>
        </w:rPr>
        <w:t>, яка</w:t>
      </w:r>
      <w:r w:rsidR="00D34E82">
        <w:rPr>
          <w:sz w:val="28"/>
          <w:szCs w:val="28"/>
        </w:rPr>
        <w:t xml:space="preserve"> станом </w:t>
      </w:r>
      <w:r w:rsidR="00D34E82" w:rsidRPr="0003666E">
        <w:rPr>
          <w:sz w:val="28"/>
          <w:szCs w:val="28"/>
        </w:rPr>
        <w:t xml:space="preserve">на </w:t>
      </w:r>
      <w:r w:rsidR="00562C4C" w:rsidRPr="0003666E">
        <w:rPr>
          <w:sz w:val="28"/>
          <w:szCs w:val="28"/>
        </w:rPr>
        <w:t>0</w:t>
      </w:r>
      <w:r w:rsidR="00D34E82" w:rsidRPr="0003666E">
        <w:rPr>
          <w:sz w:val="28"/>
          <w:szCs w:val="28"/>
        </w:rPr>
        <w:t>1.01.2024</w:t>
      </w:r>
      <w:r w:rsidR="00955E6B" w:rsidRPr="0003666E">
        <w:rPr>
          <w:sz w:val="28"/>
          <w:szCs w:val="28"/>
        </w:rPr>
        <w:t xml:space="preserve"> </w:t>
      </w:r>
      <w:r w:rsidR="00562C4C" w:rsidRPr="0003666E">
        <w:rPr>
          <w:sz w:val="28"/>
          <w:szCs w:val="28"/>
        </w:rPr>
        <w:t>складає</w:t>
      </w:r>
      <w:r w:rsidR="00955E6B" w:rsidRPr="0003666E">
        <w:rPr>
          <w:sz w:val="28"/>
          <w:szCs w:val="28"/>
        </w:rPr>
        <w:t xml:space="preserve"> </w:t>
      </w:r>
      <w:r w:rsidR="00955E6B" w:rsidRPr="003D0338">
        <w:rPr>
          <w:b/>
          <w:sz w:val="28"/>
          <w:szCs w:val="28"/>
        </w:rPr>
        <w:t>1</w:t>
      </w:r>
      <w:r w:rsidR="00B505CE">
        <w:rPr>
          <w:b/>
          <w:sz w:val="28"/>
          <w:szCs w:val="28"/>
        </w:rPr>
        <w:t> 667,0</w:t>
      </w:r>
      <w:r w:rsidR="00955E6B" w:rsidRPr="003D0338">
        <w:rPr>
          <w:b/>
          <w:sz w:val="28"/>
          <w:szCs w:val="28"/>
        </w:rPr>
        <w:t xml:space="preserve"> тис. грн</w:t>
      </w:r>
      <w:r w:rsidR="00955E6B">
        <w:rPr>
          <w:sz w:val="28"/>
          <w:szCs w:val="28"/>
        </w:rPr>
        <w:t xml:space="preserve">. </w:t>
      </w:r>
    </w:p>
    <w:p w14:paraId="168B5450" w14:textId="477BBE38" w:rsidR="00B64909" w:rsidRDefault="00955E6B" w:rsidP="00BF6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Кредиторської заборгованості по заробітній платі немає. </w:t>
      </w:r>
    </w:p>
    <w:p w14:paraId="485BAF54" w14:textId="0062005D" w:rsidR="00B505CE" w:rsidRDefault="00B505CE" w:rsidP="00BF6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05CE">
        <w:rPr>
          <w:sz w:val="28"/>
          <w:szCs w:val="28"/>
        </w:rPr>
        <w:t>ебіторської та кредиторської заборгованостей (у тому числі обсяги заборгованості перед бюджетом та Пенсійним фондом</w:t>
      </w:r>
      <w:r>
        <w:rPr>
          <w:sz w:val="28"/>
          <w:szCs w:val="28"/>
        </w:rPr>
        <w:t>) немає.</w:t>
      </w:r>
    </w:p>
    <w:p w14:paraId="7A2E2DA4" w14:textId="57A6FC5D" w:rsidR="00B64909" w:rsidRDefault="00955E6B" w:rsidP="00BF6432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Дебіторська заборгованість станом на </w:t>
      </w:r>
      <w:r w:rsidR="00562C4C">
        <w:rPr>
          <w:sz w:val="28"/>
          <w:szCs w:val="28"/>
        </w:rPr>
        <w:t>0</w:t>
      </w:r>
      <w:r w:rsidR="00D34E82">
        <w:rPr>
          <w:sz w:val="28"/>
          <w:szCs w:val="28"/>
        </w:rPr>
        <w:t>1.01.</w:t>
      </w:r>
      <w:r w:rsidR="008C1C11">
        <w:rPr>
          <w:sz w:val="28"/>
          <w:szCs w:val="28"/>
        </w:rPr>
        <w:t>202</w:t>
      </w:r>
      <w:r w:rsidR="00D34E82">
        <w:rPr>
          <w:sz w:val="28"/>
          <w:szCs w:val="28"/>
        </w:rPr>
        <w:t>4</w:t>
      </w:r>
      <w:r w:rsidR="008C1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 </w:t>
      </w:r>
      <w:r w:rsidR="00B505CE">
        <w:rPr>
          <w:sz w:val="28"/>
          <w:szCs w:val="28"/>
        </w:rPr>
        <w:t>343</w:t>
      </w:r>
      <w:r>
        <w:rPr>
          <w:sz w:val="28"/>
          <w:szCs w:val="28"/>
        </w:rPr>
        <w:t>,</w:t>
      </w:r>
      <w:r w:rsidR="00B505CE">
        <w:rPr>
          <w:sz w:val="28"/>
          <w:szCs w:val="28"/>
        </w:rPr>
        <w:t>4</w:t>
      </w:r>
      <w:r>
        <w:rPr>
          <w:sz w:val="28"/>
          <w:szCs w:val="28"/>
        </w:rPr>
        <w:t xml:space="preserve"> тис. грн.</w:t>
      </w:r>
      <w:r w:rsidR="00B505CE">
        <w:rPr>
          <w:sz w:val="28"/>
          <w:szCs w:val="28"/>
        </w:rPr>
        <w:t>, а саме:</w:t>
      </w:r>
      <w:r w:rsidR="00D34E82">
        <w:rPr>
          <w:sz w:val="28"/>
          <w:szCs w:val="28"/>
        </w:rPr>
        <w:t xml:space="preserve"> </w:t>
      </w:r>
    </w:p>
    <w:p w14:paraId="544D4260" w14:textId="4701830C" w:rsidR="00364DEC" w:rsidRPr="004B51AB" w:rsidRDefault="001F1D95" w:rsidP="004B51AB">
      <w:pPr>
        <w:ind w:firstLine="567"/>
        <w:jc w:val="both"/>
        <w:rPr>
          <w:iCs/>
          <w:sz w:val="28"/>
          <w:szCs w:val="28"/>
        </w:rPr>
      </w:pPr>
      <w:r w:rsidRPr="004B51AB">
        <w:rPr>
          <w:iCs/>
          <w:sz w:val="28"/>
          <w:szCs w:val="28"/>
        </w:rPr>
        <w:t>о</w:t>
      </w:r>
      <w:r w:rsidR="00364DEC" w:rsidRPr="004B51AB">
        <w:rPr>
          <w:iCs/>
          <w:sz w:val="28"/>
          <w:szCs w:val="28"/>
        </w:rPr>
        <w:t>ренда приміщень 2</w:t>
      </w:r>
      <w:r w:rsidRPr="004B51AB">
        <w:rPr>
          <w:iCs/>
          <w:sz w:val="28"/>
          <w:szCs w:val="28"/>
        </w:rPr>
        <w:t xml:space="preserve">73,4 </w:t>
      </w:r>
      <w:r w:rsidR="00364DEC" w:rsidRPr="004B51AB">
        <w:rPr>
          <w:iCs/>
          <w:sz w:val="28"/>
          <w:szCs w:val="28"/>
        </w:rPr>
        <w:t>тис. грн;</w:t>
      </w:r>
    </w:p>
    <w:p w14:paraId="111964D9" w14:textId="373C5BD6" w:rsidR="00364DEC" w:rsidRPr="004B51AB" w:rsidRDefault="001F1D95" w:rsidP="004B51AB">
      <w:pPr>
        <w:ind w:firstLine="567"/>
        <w:jc w:val="both"/>
        <w:rPr>
          <w:iCs/>
          <w:sz w:val="28"/>
          <w:szCs w:val="28"/>
        </w:rPr>
      </w:pPr>
      <w:r w:rsidRPr="004B51AB">
        <w:rPr>
          <w:iCs/>
          <w:sz w:val="28"/>
          <w:szCs w:val="28"/>
        </w:rPr>
        <w:t>м</w:t>
      </w:r>
      <w:r w:rsidR="00364DEC" w:rsidRPr="004B51AB">
        <w:rPr>
          <w:iCs/>
          <w:sz w:val="28"/>
          <w:szCs w:val="28"/>
        </w:rPr>
        <w:t xml:space="preserve">атеріали та послуги </w:t>
      </w:r>
      <w:r w:rsidRPr="004B51AB">
        <w:rPr>
          <w:iCs/>
          <w:sz w:val="28"/>
          <w:szCs w:val="28"/>
        </w:rPr>
        <w:t>70,0</w:t>
      </w:r>
      <w:r w:rsidR="00364DEC" w:rsidRPr="004B51AB">
        <w:rPr>
          <w:iCs/>
          <w:sz w:val="28"/>
          <w:szCs w:val="28"/>
        </w:rPr>
        <w:t xml:space="preserve"> тис. грн.</w:t>
      </w:r>
    </w:p>
    <w:p w14:paraId="2ED12DFC" w14:textId="109D542A" w:rsidR="00562C4C" w:rsidRDefault="00D34E82" w:rsidP="00BF6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бюджетної підтримки такого соціально спрямованого не</w:t>
      </w:r>
      <w:r w:rsidR="00562C4C">
        <w:rPr>
          <w:sz w:val="28"/>
          <w:szCs w:val="28"/>
        </w:rPr>
        <w:t>комерційного</w:t>
      </w:r>
      <w:r>
        <w:rPr>
          <w:sz w:val="28"/>
          <w:szCs w:val="28"/>
        </w:rPr>
        <w:t xml:space="preserve"> </w:t>
      </w:r>
      <w:r w:rsidR="00562C4C">
        <w:rPr>
          <w:sz w:val="28"/>
          <w:szCs w:val="28"/>
        </w:rPr>
        <w:t>П</w:t>
      </w:r>
      <w:r>
        <w:rPr>
          <w:sz w:val="28"/>
          <w:szCs w:val="28"/>
        </w:rPr>
        <w:t xml:space="preserve">ідприємства та подальше нарощення його кредиторської заборгованості, може призвести до критичного фінансового стану </w:t>
      </w:r>
      <w:r w:rsidR="00562C4C">
        <w:rPr>
          <w:sz w:val="28"/>
          <w:szCs w:val="28"/>
        </w:rPr>
        <w:t>П</w:t>
      </w:r>
      <w:r>
        <w:rPr>
          <w:sz w:val="28"/>
          <w:szCs w:val="28"/>
        </w:rPr>
        <w:t>ідприємства, та ста</w:t>
      </w:r>
      <w:r w:rsidR="00B04D0E">
        <w:rPr>
          <w:sz w:val="28"/>
          <w:szCs w:val="28"/>
        </w:rPr>
        <w:t>ти</w:t>
      </w:r>
      <w:r>
        <w:rPr>
          <w:sz w:val="28"/>
          <w:szCs w:val="28"/>
        </w:rPr>
        <w:t xml:space="preserve"> причиною припинення діяльності. </w:t>
      </w:r>
    </w:p>
    <w:p w14:paraId="29824B77" w14:textId="3ABCFBE2" w:rsidR="00F42441" w:rsidRPr="00F42441" w:rsidRDefault="00F42441" w:rsidP="00F40C79">
      <w:pPr>
        <w:ind w:firstLine="567"/>
        <w:jc w:val="both"/>
        <w:rPr>
          <w:iCs/>
          <w:sz w:val="28"/>
          <w:szCs w:val="28"/>
        </w:rPr>
      </w:pPr>
      <w:r w:rsidRPr="00F42441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 xml:space="preserve">активів </w:t>
      </w:r>
      <w:r w:rsidRPr="00F42441">
        <w:rPr>
          <w:sz w:val="28"/>
          <w:szCs w:val="28"/>
        </w:rPr>
        <w:t xml:space="preserve">об’єкта передачі, крім 10 інвентарних одиниць нерухомого майна загальною первісною вартістю 27 244 698,00 грн. та залишковою вартістю 7 912 295,35 грн станом на 01.01.2024, відомості про які наведені у таблиці 1, пропонується нижчезазначені об’єкти основних засобів загальною </w:t>
      </w:r>
      <w:r w:rsidRPr="00F42441">
        <w:rPr>
          <w:iCs/>
          <w:sz w:val="28"/>
          <w:szCs w:val="28"/>
        </w:rPr>
        <w:t>первісною вартістю 213 990 032,89 грн, сумою зносу 97 421 436,19 грн, залишковою вартістю 116 568 596,70 грн.</w:t>
      </w:r>
      <w:r w:rsidRPr="00F42441">
        <w:rPr>
          <w:sz w:val="28"/>
          <w:szCs w:val="28"/>
        </w:rPr>
        <w:t xml:space="preserve">, а саме: </w:t>
      </w:r>
    </w:p>
    <w:p w14:paraId="0695DB31" w14:textId="679C34B4" w:rsidR="00F42441" w:rsidRPr="00F40C79" w:rsidRDefault="00F42441" w:rsidP="00F40C79">
      <w:pPr>
        <w:ind w:firstLine="567"/>
        <w:jc w:val="both"/>
        <w:rPr>
          <w:sz w:val="28"/>
          <w:szCs w:val="28"/>
        </w:rPr>
      </w:pPr>
      <w:r w:rsidRPr="00F40C79">
        <w:rPr>
          <w:sz w:val="28"/>
          <w:szCs w:val="28"/>
        </w:rPr>
        <w:t>інші основні засоби у кількості 121 одиниці, первісною вартістю 573 213,00 грн., залишковою вартістю 0,00 грн.;</w:t>
      </w:r>
    </w:p>
    <w:p w14:paraId="3E069ACD" w14:textId="77777777" w:rsidR="00F42441" w:rsidRPr="00F40C79" w:rsidRDefault="00F42441" w:rsidP="00F40C79">
      <w:pPr>
        <w:ind w:firstLine="567"/>
        <w:jc w:val="both"/>
        <w:rPr>
          <w:sz w:val="28"/>
          <w:szCs w:val="28"/>
        </w:rPr>
      </w:pPr>
      <w:r w:rsidRPr="00F40C79">
        <w:rPr>
          <w:sz w:val="28"/>
          <w:szCs w:val="28"/>
        </w:rPr>
        <w:t>інструменти, прилади, інвентар у кількості 666 одиниць, первісною вартістю 8 003 611,00 грн.,  залишковою вартістю 2 991 909,54 грн.;</w:t>
      </w:r>
    </w:p>
    <w:p w14:paraId="1E6D8690" w14:textId="5915CE5E" w:rsidR="00F42441" w:rsidRPr="00F40C79" w:rsidRDefault="00F42441" w:rsidP="00F40C79">
      <w:pPr>
        <w:ind w:firstLine="567"/>
        <w:jc w:val="both"/>
        <w:rPr>
          <w:sz w:val="28"/>
          <w:szCs w:val="28"/>
        </w:rPr>
      </w:pPr>
      <w:r w:rsidRPr="00F40C79">
        <w:rPr>
          <w:sz w:val="28"/>
          <w:szCs w:val="28"/>
        </w:rPr>
        <w:t>машини та обладнання у кількості 1031 одиниць, первісною вартістю 174 744 494,88 грн., залишковою вартістю 103 703 387,73 грн.;</w:t>
      </w:r>
    </w:p>
    <w:p w14:paraId="6ACFFEDA" w14:textId="77777777" w:rsidR="00F42441" w:rsidRPr="00F42441" w:rsidRDefault="00F42441" w:rsidP="00F40C79">
      <w:pPr>
        <w:ind w:firstLine="567"/>
        <w:jc w:val="both"/>
        <w:rPr>
          <w:sz w:val="28"/>
          <w:szCs w:val="28"/>
        </w:rPr>
      </w:pPr>
      <w:r w:rsidRPr="00F42441">
        <w:rPr>
          <w:sz w:val="28"/>
          <w:szCs w:val="28"/>
        </w:rPr>
        <w:t>інші нематеріальні активи (НА) у кількості 52 одиниці, первісною вартістю 180</w:t>
      </w:r>
      <w:r w:rsidRPr="00CF668D">
        <w:rPr>
          <w:sz w:val="28"/>
          <w:szCs w:val="28"/>
        </w:rPr>
        <w:t xml:space="preserve"> </w:t>
      </w:r>
      <w:r w:rsidRPr="00F42441">
        <w:rPr>
          <w:sz w:val="28"/>
          <w:szCs w:val="28"/>
        </w:rPr>
        <w:t>782,00 грн. залишковою вартістю 65</w:t>
      </w:r>
      <w:r w:rsidRPr="00CF668D">
        <w:rPr>
          <w:sz w:val="28"/>
          <w:szCs w:val="28"/>
        </w:rPr>
        <w:t xml:space="preserve"> </w:t>
      </w:r>
      <w:r w:rsidRPr="00F42441">
        <w:rPr>
          <w:sz w:val="28"/>
          <w:szCs w:val="28"/>
        </w:rPr>
        <w:t>606,00 грн.;</w:t>
      </w:r>
    </w:p>
    <w:p w14:paraId="4870E868" w14:textId="77777777" w:rsidR="00F42441" w:rsidRPr="00F42441" w:rsidRDefault="00F42441" w:rsidP="00F40C79">
      <w:pPr>
        <w:ind w:firstLine="567"/>
        <w:jc w:val="both"/>
        <w:rPr>
          <w:sz w:val="28"/>
          <w:szCs w:val="28"/>
        </w:rPr>
      </w:pPr>
      <w:r w:rsidRPr="00F42441">
        <w:rPr>
          <w:sz w:val="28"/>
          <w:szCs w:val="28"/>
        </w:rPr>
        <w:t>багаторічні насадження у кількості 1 інвентарної одиниці первісною вартістю 7 353,00 грн залишковою вартістю 7</w:t>
      </w:r>
      <w:r w:rsidRPr="00CF668D">
        <w:rPr>
          <w:sz w:val="28"/>
          <w:szCs w:val="28"/>
        </w:rPr>
        <w:t xml:space="preserve"> </w:t>
      </w:r>
      <w:r w:rsidRPr="00F42441">
        <w:rPr>
          <w:sz w:val="28"/>
          <w:szCs w:val="28"/>
        </w:rPr>
        <w:t>353,00 грн.;</w:t>
      </w:r>
    </w:p>
    <w:p w14:paraId="2E90B752" w14:textId="77777777" w:rsidR="00F42441" w:rsidRPr="00F42441" w:rsidRDefault="00F42441" w:rsidP="00F40C79">
      <w:pPr>
        <w:ind w:firstLine="567"/>
        <w:jc w:val="both"/>
        <w:rPr>
          <w:sz w:val="28"/>
          <w:szCs w:val="28"/>
        </w:rPr>
      </w:pPr>
      <w:r w:rsidRPr="00F42441">
        <w:rPr>
          <w:sz w:val="28"/>
          <w:szCs w:val="28"/>
        </w:rPr>
        <w:t>бібліотечний фонд у кількості 1 інвентарної одиниці первісною вартістю 80 801,76 грн. залишковою вартістю 80</w:t>
      </w:r>
      <w:r w:rsidRPr="00F42441">
        <w:rPr>
          <w:sz w:val="28"/>
          <w:szCs w:val="28"/>
          <w:lang w:val="ru-RU"/>
        </w:rPr>
        <w:t xml:space="preserve"> </w:t>
      </w:r>
      <w:r w:rsidRPr="00F42441">
        <w:rPr>
          <w:sz w:val="28"/>
          <w:szCs w:val="28"/>
        </w:rPr>
        <w:t>801,76 грн.;</w:t>
      </w:r>
    </w:p>
    <w:p w14:paraId="00D5A0F4" w14:textId="22ECFEE3" w:rsidR="00F42441" w:rsidRPr="00F42441" w:rsidRDefault="00F42441" w:rsidP="00F40C79">
      <w:pPr>
        <w:ind w:firstLine="567"/>
        <w:jc w:val="both"/>
        <w:rPr>
          <w:i/>
          <w:sz w:val="28"/>
          <w:szCs w:val="28"/>
        </w:rPr>
      </w:pPr>
      <w:r w:rsidRPr="00F42441">
        <w:rPr>
          <w:sz w:val="28"/>
          <w:szCs w:val="28"/>
        </w:rPr>
        <w:t>4 одиниці транспорту, загальною первісною вартістю 1</w:t>
      </w:r>
      <w:r w:rsidRPr="00F42441">
        <w:rPr>
          <w:sz w:val="28"/>
          <w:szCs w:val="28"/>
          <w:lang w:val="ru-RU"/>
        </w:rPr>
        <w:t xml:space="preserve"> </w:t>
      </w:r>
      <w:r w:rsidRPr="00F42441">
        <w:rPr>
          <w:sz w:val="28"/>
          <w:szCs w:val="28"/>
        </w:rPr>
        <w:t>526 349,00 грн., залишковою вартістю 865</w:t>
      </w:r>
      <w:r w:rsidRPr="00F42441">
        <w:rPr>
          <w:sz w:val="28"/>
          <w:szCs w:val="28"/>
          <w:lang w:val="ru-RU"/>
        </w:rPr>
        <w:t xml:space="preserve"> </w:t>
      </w:r>
      <w:r w:rsidRPr="00F42441">
        <w:rPr>
          <w:sz w:val="28"/>
          <w:szCs w:val="28"/>
        </w:rPr>
        <w:t xml:space="preserve">333,34 грн., а саме: </w:t>
      </w:r>
    </w:p>
    <w:tbl>
      <w:tblPr>
        <w:tblStyle w:val="a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718"/>
        <w:gridCol w:w="1037"/>
        <w:gridCol w:w="1490"/>
        <w:gridCol w:w="1701"/>
        <w:gridCol w:w="1359"/>
        <w:gridCol w:w="1470"/>
      </w:tblGrid>
      <w:tr w:rsidR="00F42441" w:rsidRPr="00F42441" w14:paraId="65BD4649" w14:textId="77777777" w:rsidTr="0098027B">
        <w:tc>
          <w:tcPr>
            <w:tcW w:w="426" w:type="dxa"/>
          </w:tcPr>
          <w:p w14:paraId="1E8C7427" w14:textId="77777777" w:rsidR="00F42441" w:rsidRPr="00F42441" w:rsidRDefault="00F42441" w:rsidP="0098027B">
            <w:pPr>
              <w:jc w:val="both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8" w:type="dxa"/>
          </w:tcPr>
          <w:p w14:paraId="0D50C8E6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Назва автомобіля</w:t>
            </w:r>
          </w:p>
        </w:tc>
        <w:tc>
          <w:tcPr>
            <w:tcW w:w="1037" w:type="dxa"/>
          </w:tcPr>
          <w:p w14:paraId="6F37DE88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Рік випуску</w:t>
            </w:r>
          </w:p>
        </w:tc>
        <w:tc>
          <w:tcPr>
            <w:tcW w:w="1490" w:type="dxa"/>
          </w:tcPr>
          <w:p w14:paraId="4D60E7BA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Рік введення</w:t>
            </w:r>
          </w:p>
          <w:p w14:paraId="19A6A469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F42441">
              <w:rPr>
                <w:b/>
                <w:bCs/>
                <w:sz w:val="20"/>
                <w:szCs w:val="20"/>
              </w:rPr>
              <w:t>експлуат</w:t>
            </w:r>
            <w:proofErr w:type="spellEnd"/>
            <w:r w:rsidRPr="00F42441">
              <w:rPr>
                <w:b/>
                <w:bCs/>
                <w:sz w:val="20"/>
                <w:szCs w:val="20"/>
              </w:rPr>
              <w:t>./</w:t>
            </w:r>
          </w:p>
          <w:p w14:paraId="28FE21D1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стан</w:t>
            </w:r>
          </w:p>
        </w:tc>
        <w:tc>
          <w:tcPr>
            <w:tcW w:w="1701" w:type="dxa"/>
          </w:tcPr>
          <w:p w14:paraId="38642851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Первісна вартість, грн</w:t>
            </w:r>
          </w:p>
        </w:tc>
        <w:tc>
          <w:tcPr>
            <w:tcW w:w="1359" w:type="dxa"/>
          </w:tcPr>
          <w:p w14:paraId="756B79A6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Залишкова вартість, грн</w:t>
            </w:r>
          </w:p>
        </w:tc>
        <w:tc>
          <w:tcPr>
            <w:tcW w:w="1470" w:type="dxa"/>
          </w:tcPr>
          <w:p w14:paraId="3726C76C" w14:textId="77777777" w:rsidR="00F42441" w:rsidRPr="00F42441" w:rsidRDefault="00F42441" w:rsidP="0098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41">
              <w:rPr>
                <w:b/>
                <w:bCs/>
                <w:sz w:val="20"/>
                <w:szCs w:val="20"/>
              </w:rPr>
              <w:t>Інвентарний номер</w:t>
            </w:r>
          </w:p>
        </w:tc>
      </w:tr>
      <w:tr w:rsidR="00F42441" w:rsidRPr="00F42441" w14:paraId="6C2A52E1" w14:textId="77777777" w:rsidTr="0098027B">
        <w:tc>
          <w:tcPr>
            <w:tcW w:w="426" w:type="dxa"/>
          </w:tcPr>
          <w:p w14:paraId="293E465F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</w:t>
            </w:r>
          </w:p>
          <w:p w14:paraId="551E7AE9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0D5E12AA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  <w:lang w:val="en-US"/>
              </w:rPr>
              <w:t>DAEWOO</w:t>
            </w:r>
            <w:r w:rsidRPr="00F42441">
              <w:rPr>
                <w:sz w:val="24"/>
                <w:szCs w:val="24"/>
              </w:rPr>
              <w:t xml:space="preserve"> модель «</w:t>
            </w:r>
            <w:r w:rsidRPr="00F42441">
              <w:rPr>
                <w:sz w:val="24"/>
                <w:szCs w:val="24"/>
                <w:lang w:val="en-US"/>
              </w:rPr>
              <w:t>Lanos</w:t>
            </w:r>
            <w:r w:rsidRPr="00F42441">
              <w:rPr>
                <w:sz w:val="24"/>
                <w:szCs w:val="24"/>
              </w:rPr>
              <w:t xml:space="preserve">», </w:t>
            </w:r>
            <w:r w:rsidRPr="00F42441">
              <w:rPr>
                <w:sz w:val="20"/>
                <w:szCs w:val="20"/>
              </w:rPr>
              <w:t>047-49 ХВ</w:t>
            </w:r>
          </w:p>
        </w:tc>
        <w:tc>
          <w:tcPr>
            <w:tcW w:w="1037" w:type="dxa"/>
          </w:tcPr>
          <w:p w14:paraId="6CFECB50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1998</w:t>
            </w:r>
          </w:p>
        </w:tc>
        <w:tc>
          <w:tcPr>
            <w:tcW w:w="1490" w:type="dxa"/>
          </w:tcPr>
          <w:p w14:paraId="05CAA7D0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2001/не задовільний</w:t>
            </w:r>
          </w:p>
        </w:tc>
        <w:tc>
          <w:tcPr>
            <w:tcW w:w="1701" w:type="dxa"/>
          </w:tcPr>
          <w:p w14:paraId="4A9491D5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48663,00</w:t>
            </w:r>
          </w:p>
        </w:tc>
        <w:tc>
          <w:tcPr>
            <w:tcW w:w="1359" w:type="dxa"/>
          </w:tcPr>
          <w:p w14:paraId="40AB65DB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14:paraId="0A6F555C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101510032</w:t>
            </w:r>
          </w:p>
        </w:tc>
      </w:tr>
      <w:tr w:rsidR="00F42441" w:rsidRPr="00F42441" w14:paraId="05CA0106" w14:textId="77777777" w:rsidTr="0098027B">
        <w:tc>
          <w:tcPr>
            <w:tcW w:w="426" w:type="dxa"/>
          </w:tcPr>
          <w:p w14:paraId="2EBA853D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4496469B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  <w:lang w:val="en-US"/>
              </w:rPr>
              <w:t>Volkswagen Caravelle</w:t>
            </w:r>
            <w:r w:rsidRPr="00F42441">
              <w:rPr>
                <w:sz w:val="24"/>
                <w:szCs w:val="24"/>
              </w:rPr>
              <w:t>,</w:t>
            </w:r>
          </w:p>
          <w:p w14:paraId="541F9328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АХ 7390 ЕЕ</w:t>
            </w:r>
          </w:p>
        </w:tc>
        <w:tc>
          <w:tcPr>
            <w:tcW w:w="1037" w:type="dxa"/>
          </w:tcPr>
          <w:p w14:paraId="5A5D401E" w14:textId="77777777" w:rsidR="00F42441" w:rsidRPr="00F42441" w:rsidRDefault="00F42441" w:rsidP="0098027B">
            <w:pPr>
              <w:jc w:val="center"/>
              <w:rPr>
                <w:sz w:val="24"/>
                <w:szCs w:val="24"/>
                <w:lang w:val="en-US"/>
              </w:rPr>
            </w:pPr>
            <w:r w:rsidRPr="00F42441">
              <w:rPr>
                <w:sz w:val="24"/>
                <w:szCs w:val="24"/>
                <w:lang w:val="en-US"/>
              </w:rPr>
              <w:t>1995</w:t>
            </w:r>
          </w:p>
        </w:tc>
        <w:tc>
          <w:tcPr>
            <w:tcW w:w="1490" w:type="dxa"/>
          </w:tcPr>
          <w:p w14:paraId="4671AFE4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  <w:lang w:val="en-US"/>
              </w:rPr>
              <w:t>1998</w:t>
            </w:r>
            <w:r w:rsidRPr="00F42441">
              <w:rPr>
                <w:sz w:val="24"/>
                <w:szCs w:val="24"/>
              </w:rPr>
              <w:t>/ не задовільний</w:t>
            </w:r>
          </w:p>
        </w:tc>
        <w:tc>
          <w:tcPr>
            <w:tcW w:w="1701" w:type="dxa"/>
          </w:tcPr>
          <w:p w14:paraId="12759460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55180,0</w:t>
            </w:r>
          </w:p>
        </w:tc>
        <w:tc>
          <w:tcPr>
            <w:tcW w:w="1359" w:type="dxa"/>
          </w:tcPr>
          <w:p w14:paraId="43C9D27C" w14:textId="77777777" w:rsidR="00F42441" w:rsidRPr="00F42441" w:rsidRDefault="00F42441" w:rsidP="0098027B">
            <w:pPr>
              <w:jc w:val="center"/>
              <w:rPr>
                <w:sz w:val="24"/>
                <w:szCs w:val="24"/>
                <w:lang w:val="ru-RU"/>
              </w:rPr>
            </w:pPr>
            <w:r w:rsidRPr="00F4244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</w:tcPr>
          <w:p w14:paraId="309CADF3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101510030</w:t>
            </w:r>
          </w:p>
        </w:tc>
      </w:tr>
      <w:tr w:rsidR="00F42441" w:rsidRPr="00F42441" w14:paraId="1A583B80" w14:textId="77777777" w:rsidTr="0098027B">
        <w:tc>
          <w:tcPr>
            <w:tcW w:w="426" w:type="dxa"/>
          </w:tcPr>
          <w:p w14:paraId="3195EA12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5F41726E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 xml:space="preserve">ГАЗ 2705-414 ППА </w:t>
            </w:r>
            <w:r w:rsidRPr="00F42441">
              <w:rPr>
                <w:sz w:val="20"/>
                <w:szCs w:val="20"/>
              </w:rPr>
              <w:t>пасажирський-В</w:t>
            </w:r>
          </w:p>
        </w:tc>
        <w:tc>
          <w:tcPr>
            <w:tcW w:w="1037" w:type="dxa"/>
          </w:tcPr>
          <w:p w14:paraId="6CCFC125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2007</w:t>
            </w:r>
          </w:p>
        </w:tc>
        <w:tc>
          <w:tcPr>
            <w:tcW w:w="1490" w:type="dxa"/>
          </w:tcPr>
          <w:p w14:paraId="7931AAD0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2007/ не задовільний</w:t>
            </w:r>
          </w:p>
        </w:tc>
        <w:tc>
          <w:tcPr>
            <w:tcW w:w="1701" w:type="dxa"/>
          </w:tcPr>
          <w:p w14:paraId="0172EFDE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124506,00</w:t>
            </w:r>
          </w:p>
        </w:tc>
        <w:tc>
          <w:tcPr>
            <w:tcW w:w="1359" w:type="dxa"/>
          </w:tcPr>
          <w:p w14:paraId="3168C654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14:paraId="1B8D6494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101510034</w:t>
            </w:r>
          </w:p>
        </w:tc>
      </w:tr>
      <w:tr w:rsidR="00F42441" w:rsidRPr="00F42441" w14:paraId="02F259BF" w14:textId="77777777" w:rsidTr="0098027B">
        <w:tc>
          <w:tcPr>
            <w:tcW w:w="426" w:type="dxa"/>
          </w:tcPr>
          <w:p w14:paraId="45EF6266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60FCDEC7" w14:textId="6D0CBC7F" w:rsidR="00F42441" w:rsidRPr="001010A2" w:rsidRDefault="00F42441" w:rsidP="001010A2">
            <w:pPr>
              <w:ind w:right="-85"/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Автомобіль</w:t>
            </w:r>
            <w:r w:rsidR="001010A2">
              <w:rPr>
                <w:sz w:val="24"/>
                <w:szCs w:val="24"/>
              </w:rPr>
              <w:t xml:space="preserve"> </w:t>
            </w:r>
            <w:r w:rsidRPr="00F42441">
              <w:rPr>
                <w:sz w:val="24"/>
                <w:szCs w:val="24"/>
              </w:rPr>
              <w:t xml:space="preserve">спеціального призначення для перевезення осіб з </w:t>
            </w:r>
            <w:r w:rsidRPr="00F42441">
              <w:rPr>
                <w:sz w:val="24"/>
                <w:szCs w:val="24"/>
              </w:rPr>
              <w:lastRenderedPageBreak/>
              <w:t>обмеженими фізичними можливостями</w:t>
            </w:r>
            <w:r w:rsidR="001010A2">
              <w:rPr>
                <w:sz w:val="24"/>
                <w:szCs w:val="24"/>
              </w:rPr>
              <w:t xml:space="preserve"> </w:t>
            </w:r>
            <w:r w:rsidRPr="00F42441">
              <w:rPr>
                <w:sz w:val="24"/>
                <w:szCs w:val="24"/>
              </w:rPr>
              <w:t xml:space="preserve">на базі </w:t>
            </w:r>
            <w:r w:rsidRPr="00F42441">
              <w:rPr>
                <w:sz w:val="24"/>
                <w:szCs w:val="24"/>
                <w:lang w:val="en-US"/>
              </w:rPr>
              <w:t>Citroen</w:t>
            </w:r>
            <w:r w:rsidRPr="00F42441">
              <w:rPr>
                <w:sz w:val="24"/>
                <w:szCs w:val="24"/>
                <w:lang w:val="ru-RU"/>
              </w:rPr>
              <w:t xml:space="preserve"> </w:t>
            </w:r>
            <w:r w:rsidRPr="00F42441">
              <w:rPr>
                <w:sz w:val="24"/>
                <w:szCs w:val="24"/>
                <w:lang w:val="en-US"/>
              </w:rPr>
              <w:t>Jumper</w:t>
            </w:r>
          </w:p>
          <w:p w14:paraId="5FFB678F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proofErr w:type="spellStart"/>
            <w:r w:rsidRPr="00F42441">
              <w:rPr>
                <w:sz w:val="18"/>
                <w:szCs w:val="18"/>
              </w:rPr>
              <w:t>Автоспецпром</w:t>
            </w:r>
            <w:proofErr w:type="spellEnd"/>
            <w:r w:rsidRPr="00F42441">
              <w:rPr>
                <w:sz w:val="18"/>
                <w:szCs w:val="18"/>
              </w:rPr>
              <w:t xml:space="preserve"> АСПА.941218.001 легковий- спеціалізований пасажирський-в АХ 7896 ІР</w:t>
            </w:r>
          </w:p>
        </w:tc>
        <w:tc>
          <w:tcPr>
            <w:tcW w:w="1037" w:type="dxa"/>
          </w:tcPr>
          <w:p w14:paraId="4AC0CF09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90" w:type="dxa"/>
          </w:tcPr>
          <w:p w14:paraId="61D3704C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2020/ задовільний</w:t>
            </w:r>
          </w:p>
        </w:tc>
        <w:tc>
          <w:tcPr>
            <w:tcW w:w="1701" w:type="dxa"/>
          </w:tcPr>
          <w:p w14:paraId="07880042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1298000,00</w:t>
            </w:r>
          </w:p>
        </w:tc>
        <w:tc>
          <w:tcPr>
            <w:tcW w:w="1359" w:type="dxa"/>
          </w:tcPr>
          <w:p w14:paraId="077EA5FE" w14:textId="77777777" w:rsidR="00F42441" w:rsidRPr="00F42441" w:rsidRDefault="00F42441" w:rsidP="0098027B">
            <w:pPr>
              <w:jc w:val="center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865333,34</w:t>
            </w:r>
          </w:p>
        </w:tc>
        <w:tc>
          <w:tcPr>
            <w:tcW w:w="1470" w:type="dxa"/>
          </w:tcPr>
          <w:p w14:paraId="20B2B5BA" w14:textId="77777777" w:rsidR="00F42441" w:rsidRPr="00F42441" w:rsidRDefault="00F42441" w:rsidP="0098027B">
            <w:pPr>
              <w:jc w:val="both"/>
              <w:rPr>
                <w:sz w:val="24"/>
                <w:szCs w:val="24"/>
              </w:rPr>
            </w:pPr>
            <w:r w:rsidRPr="00F42441">
              <w:rPr>
                <w:sz w:val="24"/>
                <w:szCs w:val="24"/>
              </w:rPr>
              <w:t>101510035</w:t>
            </w:r>
          </w:p>
        </w:tc>
      </w:tr>
    </w:tbl>
    <w:p w14:paraId="26699834" w14:textId="77777777" w:rsidR="00F42441" w:rsidRPr="00F42441" w:rsidRDefault="00F42441" w:rsidP="001010A2">
      <w:pPr>
        <w:ind w:firstLine="567"/>
        <w:jc w:val="both"/>
        <w:rPr>
          <w:sz w:val="28"/>
          <w:szCs w:val="28"/>
        </w:rPr>
      </w:pPr>
      <w:r w:rsidRPr="00F42441">
        <w:rPr>
          <w:sz w:val="28"/>
          <w:szCs w:val="28"/>
        </w:rPr>
        <w:t>малоцінні необоротні матеріальні активи (МНМА) 3988 одиниць, первісною вартістю 1 809 512,15 грн., знос 857 403,15 грн. залишковою вартістю 952 109,0 грн.;</w:t>
      </w:r>
    </w:p>
    <w:p w14:paraId="3C00D5FD" w14:textId="77777777" w:rsidR="00F42441" w:rsidRPr="00F42441" w:rsidRDefault="00F42441" w:rsidP="001010A2">
      <w:pPr>
        <w:ind w:firstLine="567"/>
        <w:jc w:val="both"/>
        <w:rPr>
          <w:iCs/>
          <w:sz w:val="28"/>
          <w:szCs w:val="28"/>
        </w:rPr>
      </w:pPr>
      <w:r w:rsidRPr="00F42441">
        <w:rPr>
          <w:sz w:val="28"/>
          <w:szCs w:val="28"/>
        </w:rPr>
        <w:t>Незавершені капітальні інвестиції</w:t>
      </w:r>
      <w:r w:rsidRPr="00F42441">
        <w:rPr>
          <w:iCs/>
          <w:sz w:val="28"/>
          <w:szCs w:val="28"/>
        </w:rPr>
        <w:t xml:space="preserve"> 781 422,50 грн.: </w:t>
      </w:r>
      <w:r w:rsidRPr="00F42441">
        <w:rPr>
          <w:sz w:val="28"/>
          <w:szCs w:val="28"/>
        </w:rPr>
        <w:t>капітальні інвестиції в основні засоби 17 одиниць, на суму 414 131,00 грн; Капітальні інвестиції в інші необоротні матеріальні активи 3264 одиниці на суму 367 291,50 грн;</w:t>
      </w:r>
    </w:p>
    <w:p w14:paraId="071E2640" w14:textId="07900282" w:rsidR="00F42441" w:rsidRPr="001010A2" w:rsidRDefault="00F42441" w:rsidP="001010A2">
      <w:pPr>
        <w:ind w:firstLine="567"/>
        <w:jc w:val="both"/>
        <w:rPr>
          <w:sz w:val="28"/>
          <w:szCs w:val="28"/>
        </w:rPr>
      </w:pPr>
      <w:r w:rsidRPr="001010A2">
        <w:rPr>
          <w:sz w:val="28"/>
          <w:szCs w:val="28"/>
        </w:rPr>
        <w:t>Запаси: на суму 2 067 325,14 грн.</w:t>
      </w:r>
    </w:p>
    <w:p w14:paraId="4F162407" w14:textId="77777777" w:rsidR="00F5402E" w:rsidRDefault="003C2846" w:rsidP="001010A2">
      <w:pPr>
        <w:ind w:firstLine="567"/>
        <w:jc w:val="both"/>
        <w:rPr>
          <w:sz w:val="28"/>
          <w:szCs w:val="28"/>
        </w:rPr>
      </w:pPr>
      <w:r w:rsidRPr="003C2846">
        <w:rPr>
          <w:sz w:val="28"/>
          <w:szCs w:val="28"/>
        </w:rPr>
        <w:t xml:space="preserve">Статутний капітал складає 168 440 742,00 грн, що дорівнює сумі внесеного капіталу </w:t>
      </w:r>
      <w:proofErr w:type="spellStart"/>
      <w:r w:rsidRPr="003C2846">
        <w:rPr>
          <w:sz w:val="28"/>
          <w:szCs w:val="28"/>
        </w:rPr>
        <w:t>строка</w:t>
      </w:r>
      <w:proofErr w:type="spellEnd"/>
      <w:r w:rsidRPr="003C2846">
        <w:rPr>
          <w:sz w:val="28"/>
          <w:szCs w:val="28"/>
        </w:rPr>
        <w:t xml:space="preserve"> 1400 пасиву балансу «Внесений капітал» станом на </w:t>
      </w:r>
      <w:r w:rsidRPr="00A06FE1">
        <w:rPr>
          <w:sz w:val="28"/>
          <w:szCs w:val="28"/>
        </w:rPr>
        <w:t>01.01.2023</w:t>
      </w:r>
      <w:r w:rsidR="00F5402E">
        <w:rPr>
          <w:sz w:val="28"/>
          <w:szCs w:val="28"/>
        </w:rPr>
        <w:t>.</w:t>
      </w:r>
    </w:p>
    <w:p w14:paraId="402D0FB0" w14:textId="4D9AA6BD" w:rsidR="00D34E82" w:rsidRDefault="003C2846" w:rsidP="001010A2">
      <w:pPr>
        <w:ind w:firstLine="567"/>
        <w:jc w:val="both"/>
        <w:rPr>
          <w:sz w:val="28"/>
          <w:szCs w:val="28"/>
        </w:rPr>
      </w:pPr>
      <w:r w:rsidRPr="003C2846">
        <w:rPr>
          <w:sz w:val="28"/>
          <w:szCs w:val="28"/>
        </w:rPr>
        <w:t xml:space="preserve">До складу </w:t>
      </w:r>
      <w:r w:rsidR="001D7987">
        <w:rPr>
          <w:sz w:val="28"/>
          <w:szCs w:val="28"/>
        </w:rPr>
        <w:t>статутного</w:t>
      </w:r>
      <w:r w:rsidRPr="003C2846">
        <w:rPr>
          <w:sz w:val="28"/>
          <w:szCs w:val="28"/>
        </w:rPr>
        <w:t xml:space="preserve"> капіталу входить: основні засоби</w:t>
      </w:r>
      <w:r w:rsidR="001D7987">
        <w:rPr>
          <w:sz w:val="28"/>
          <w:szCs w:val="28"/>
        </w:rPr>
        <w:t>,</w:t>
      </w:r>
      <w:r w:rsidRPr="003C2846">
        <w:rPr>
          <w:sz w:val="28"/>
          <w:szCs w:val="28"/>
        </w:rPr>
        <w:t xml:space="preserve"> які враховуються на рахунку 1013 «Будинки і споруди», 1014 «Машини та обладнання», </w:t>
      </w:r>
      <w:r w:rsidR="001D7987">
        <w:rPr>
          <w:sz w:val="28"/>
          <w:szCs w:val="28"/>
        </w:rPr>
        <w:t xml:space="preserve">                                      </w:t>
      </w:r>
      <w:r w:rsidRPr="003C2846">
        <w:rPr>
          <w:sz w:val="28"/>
          <w:szCs w:val="28"/>
        </w:rPr>
        <w:t xml:space="preserve">1015 «Транспортні засоби» 1016 «Інструменти, прилади та інвентар», та </w:t>
      </w:r>
      <w:r w:rsidR="001D7987">
        <w:rPr>
          <w:sz w:val="28"/>
          <w:szCs w:val="28"/>
        </w:rPr>
        <w:t xml:space="preserve">                         </w:t>
      </w:r>
      <w:r w:rsidRPr="003C2846">
        <w:rPr>
          <w:sz w:val="28"/>
          <w:szCs w:val="28"/>
        </w:rPr>
        <w:t>1311 «Капітальні інвестиції в основні засоби».</w:t>
      </w:r>
    </w:p>
    <w:p w14:paraId="6E919E3E" w14:textId="77777777" w:rsidR="003C2846" w:rsidRPr="001D7987" w:rsidRDefault="003C2846" w:rsidP="0004035B">
      <w:pPr>
        <w:ind w:firstLine="851"/>
        <w:jc w:val="both"/>
        <w:rPr>
          <w:sz w:val="20"/>
          <w:szCs w:val="20"/>
        </w:rPr>
      </w:pPr>
    </w:p>
    <w:p w14:paraId="6876FF61" w14:textId="5E3DB180" w:rsidR="0004035B" w:rsidRDefault="00D34E82" w:rsidP="00D34E82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доцільності здійснення зазначеної передачі</w:t>
      </w:r>
    </w:p>
    <w:p w14:paraId="71819995" w14:textId="77777777" w:rsidR="00277340" w:rsidRPr="00A26CC7" w:rsidRDefault="00277340" w:rsidP="00257C12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Підприємство реалізує проекти у співпраці з міжнародними організаціями, які є альтернативними джерелами фінансування і тільки частково покривають його фінансові потреби. </w:t>
      </w:r>
    </w:p>
    <w:p w14:paraId="13EDD3AE" w14:textId="77777777" w:rsidR="00277340" w:rsidRDefault="00277340" w:rsidP="00257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проводить підготовку документів для надання послуг в рамках   пакетів НСЗУ по лікуванню та реабілітації.</w:t>
      </w:r>
    </w:p>
    <w:p w14:paraId="25DE7914" w14:textId="0FDDD570" w:rsidR="00277340" w:rsidRDefault="00277340" w:rsidP="00257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передачі з державної </w:t>
      </w:r>
      <w:r w:rsidR="00961512">
        <w:rPr>
          <w:sz w:val="28"/>
          <w:szCs w:val="28"/>
        </w:rPr>
        <w:t xml:space="preserve">власності </w:t>
      </w:r>
      <w:r>
        <w:rPr>
          <w:sz w:val="28"/>
          <w:szCs w:val="28"/>
        </w:rPr>
        <w:t xml:space="preserve">у спільну власність територіальних громад, сіл, селищ, міст Харківської області, фінансування </w:t>
      </w:r>
      <w:r w:rsidR="00961512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</w:t>
      </w:r>
      <w:r w:rsidR="00961512">
        <w:rPr>
          <w:sz w:val="28"/>
          <w:szCs w:val="28"/>
        </w:rPr>
        <w:t xml:space="preserve">планується </w:t>
      </w:r>
      <w:r>
        <w:rPr>
          <w:sz w:val="28"/>
          <w:szCs w:val="28"/>
        </w:rPr>
        <w:t>здійснювати за рахунок власних надходжень, альтернативних джерел фінансування, за рахунок надання послуг по НСЗУ,</w:t>
      </w:r>
      <w:r w:rsidR="0096151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за рахунок коштів обласного бюджету Харківської області, що дасть можливість покрити повністю потребу у фінансуванні і забезпечити повноцінну </w:t>
      </w:r>
      <w:r w:rsidR="00961512">
        <w:rPr>
          <w:sz w:val="28"/>
          <w:szCs w:val="28"/>
        </w:rPr>
        <w:t xml:space="preserve">беззбиткову </w:t>
      </w:r>
      <w:r>
        <w:rPr>
          <w:sz w:val="28"/>
          <w:szCs w:val="28"/>
        </w:rPr>
        <w:t>роботу підприємства.</w:t>
      </w:r>
      <w:r w:rsidRPr="00A26CC7">
        <w:rPr>
          <w:i/>
          <w:color w:val="FF0000"/>
          <w:sz w:val="28"/>
          <w:szCs w:val="28"/>
        </w:rPr>
        <w:t xml:space="preserve"> </w:t>
      </w:r>
    </w:p>
    <w:p w14:paraId="54B46645" w14:textId="4C51E8ED" w:rsidR="00D34E82" w:rsidRPr="00D34E82" w:rsidRDefault="00D34E82" w:rsidP="00257C12">
      <w:pPr>
        <w:ind w:left="-142" w:firstLine="567"/>
        <w:jc w:val="both"/>
        <w:rPr>
          <w:sz w:val="28"/>
          <w:szCs w:val="28"/>
        </w:rPr>
      </w:pPr>
      <w:r w:rsidRPr="00D34E82">
        <w:rPr>
          <w:sz w:val="28"/>
          <w:szCs w:val="28"/>
        </w:rPr>
        <w:t xml:space="preserve">В результаті передачі єдиного </w:t>
      </w:r>
      <w:r w:rsidR="00B04D0E">
        <w:rPr>
          <w:sz w:val="28"/>
          <w:szCs w:val="28"/>
        </w:rPr>
        <w:t>(</w:t>
      </w:r>
      <w:r w:rsidRPr="00D34E82">
        <w:rPr>
          <w:sz w:val="28"/>
          <w:szCs w:val="28"/>
        </w:rPr>
        <w:t>цілісного</w:t>
      </w:r>
      <w:r w:rsidR="00B04D0E">
        <w:rPr>
          <w:sz w:val="28"/>
          <w:szCs w:val="28"/>
        </w:rPr>
        <w:t>)</w:t>
      </w:r>
      <w:r w:rsidRPr="00D34E82">
        <w:rPr>
          <w:sz w:val="28"/>
          <w:szCs w:val="28"/>
        </w:rPr>
        <w:t xml:space="preserve"> майнового комплексу </w:t>
      </w:r>
      <w:r w:rsidR="00B04D0E">
        <w:rPr>
          <w:sz w:val="28"/>
          <w:szCs w:val="28"/>
        </w:rPr>
        <w:t>Підприємства</w:t>
      </w:r>
      <w:r w:rsidRPr="00D34E82">
        <w:rPr>
          <w:sz w:val="28"/>
          <w:szCs w:val="28"/>
        </w:rPr>
        <w:t xml:space="preserve"> з державної власності у </w:t>
      </w:r>
      <w:r w:rsidR="00B04D0E">
        <w:rPr>
          <w:sz w:val="28"/>
          <w:szCs w:val="28"/>
        </w:rPr>
        <w:t xml:space="preserve">спільну </w:t>
      </w:r>
      <w:r w:rsidRPr="00D34E82">
        <w:rPr>
          <w:sz w:val="28"/>
          <w:szCs w:val="28"/>
        </w:rPr>
        <w:t xml:space="preserve">власність територіальних громад, сіл, селищ, міст Харківської області буде створено умови для </w:t>
      </w:r>
      <w:r w:rsidR="00B04D0E">
        <w:rPr>
          <w:sz w:val="28"/>
          <w:szCs w:val="28"/>
        </w:rPr>
        <w:t xml:space="preserve">можливості надання </w:t>
      </w:r>
      <w:r>
        <w:rPr>
          <w:sz w:val="28"/>
          <w:szCs w:val="28"/>
        </w:rPr>
        <w:t>фінансової підтримки</w:t>
      </w:r>
      <w:r w:rsidRPr="00D34E82">
        <w:rPr>
          <w:sz w:val="28"/>
          <w:szCs w:val="28"/>
        </w:rPr>
        <w:t xml:space="preserve"> </w:t>
      </w:r>
      <w:r w:rsidR="00B04D0E">
        <w:rPr>
          <w:sz w:val="28"/>
          <w:szCs w:val="28"/>
        </w:rPr>
        <w:t>П</w:t>
      </w:r>
      <w:r>
        <w:rPr>
          <w:sz w:val="28"/>
          <w:szCs w:val="28"/>
        </w:rPr>
        <w:t>ідприємств</w:t>
      </w:r>
      <w:r w:rsidR="00B04D0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34E82">
        <w:rPr>
          <w:sz w:val="28"/>
          <w:szCs w:val="28"/>
        </w:rPr>
        <w:t xml:space="preserve">і відновлення </w:t>
      </w:r>
      <w:r>
        <w:rPr>
          <w:sz w:val="28"/>
          <w:szCs w:val="28"/>
        </w:rPr>
        <w:t xml:space="preserve">його </w:t>
      </w:r>
      <w:r w:rsidRPr="00D34E82">
        <w:rPr>
          <w:sz w:val="28"/>
          <w:szCs w:val="28"/>
        </w:rPr>
        <w:t xml:space="preserve">можливостей та </w:t>
      </w:r>
      <w:proofErr w:type="spellStart"/>
      <w:r w:rsidRPr="00D34E82">
        <w:rPr>
          <w:sz w:val="28"/>
          <w:szCs w:val="28"/>
        </w:rPr>
        <w:t>потужностей</w:t>
      </w:r>
      <w:proofErr w:type="spellEnd"/>
      <w:r w:rsidRPr="00D34E8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34E82">
        <w:rPr>
          <w:sz w:val="28"/>
          <w:szCs w:val="28"/>
        </w:rPr>
        <w:t xml:space="preserve"> збільшення кількості обслуговуваного контингенту та розширення переліку необхідних послуг для відновлення втрачених функцій органів руху в максимально короткий термін.</w:t>
      </w:r>
    </w:p>
    <w:p w14:paraId="56059014" w14:textId="68FD7AE1" w:rsidR="00112188" w:rsidRDefault="00112188" w:rsidP="00257C12">
      <w:pPr>
        <w:shd w:val="clear" w:color="auto" w:fill="FFFFFF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наявність </w:t>
      </w:r>
      <w:proofErr w:type="spellStart"/>
      <w:r>
        <w:rPr>
          <w:sz w:val="28"/>
          <w:szCs w:val="28"/>
        </w:rPr>
        <w:t>високофункціонального</w:t>
      </w:r>
      <w:proofErr w:type="spellEnd"/>
      <w:r>
        <w:rPr>
          <w:sz w:val="28"/>
          <w:szCs w:val="28"/>
        </w:rPr>
        <w:t xml:space="preserve"> реабілітаційного обладнання, фаховий рівень та багаторічний  досвід роботи в сфері реабілітації фахівців, підприємство має потенціал додаткового залучення коштів протягом 2024 року шляхом:</w:t>
      </w:r>
    </w:p>
    <w:p w14:paraId="36F2D67A" w14:textId="4C043E51" w:rsidR="00B64909" w:rsidRPr="001D7987" w:rsidRDefault="00112188" w:rsidP="00257C12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1D7987">
        <w:rPr>
          <w:color w:val="000000"/>
          <w:sz w:val="28"/>
          <w:szCs w:val="28"/>
        </w:rPr>
        <w:t>н</w:t>
      </w:r>
      <w:r w:rsidR="00955E6B" w:rsidRPr="001D7987">
        <w:rPr>
          <w:color w:val="000000"/>
          <w:sz w:val="28"/>
          <w:szCs w:val="28"/>
        </w:rPr>
        <w:t xml:space="preserve">адання послуг реабілітації фізичним особам </w:t>
      </w:r>
      <w:r w:rsidR="006B3236" w:rsidRPr="001D7987">
        <w:rPr>
          <w:color w:val="000000"/>
          <w:sz w:val="28"/>
          <w:szCs w:val="28"/>
        </w:rPr>
        <w:t>за основним напрямком статутної діяльності</w:t>
      </w:r>
      <w:r w:rsidR="0003666E" w:rsidRPr="001D7987">
        <w:rPr>
          <w:color w:val="000000"/>
          <w:sz w:val="28"/>
          <w:szCs w:val="28"/>
        </w:rPr>
        <w:t>,</w:t>
      </w:r>
      <w:r w:rsidR="00B04D0E" w:rsidRPr="001D7987">
        <w:rPr>
          <w:i/>
          <w:color w:val="FF0000"/>
          <w:sz w:val="28"/>
          <w:szCs w:val="28"/>
        </w:rPr>
        <w:t xml:space="preserve"> </w:t>
      </w:r>
      <w:r w:rsidRPr="001D7987">
        <w:rPr>
          <w:color w:val="000000"/>
          <w:sz w:val="28"/>
          <w:szCs w:val="28"/>
        </w:rPr>
        <w:t>о</w:t>
      </w:r>
      <w:r w:rsidR="00955E6B" w:rsidRPr="001D7987">
        <w:rPr>
          <w:color w:val="000000"/>
          <w:sz w:val="28"/>
          <w:szCs w:val="28"/>
        </w:rPr>
        <w:t>рієнтовн</w:t>
      </w:r>
      <w:r w:rsidRPr="001D7987">
        <w:rPr>
          <w:color w:val="000000"/>
          <w:sz w:val="28"/>
          <w:szCs w:val="28"/>
        </w:rPr>
        <w:t>а вартість яких</w:t>
      </w:r>
      <w:r w:rsidR="00955E6B" w:rsidRPr="001D7987">
        <w:rPr>
          <w:color w:val="000000"/>
          <w:sz w:val="28"/>
          <w:szCs w:val="28"/>
        </w:rPr>
        <w:t xml:space="preserve"> складатим</w:t>
      </w:r>
      <w:r w:rsidRPr="001D7987">
        <w:rPr>
          <w:color w:val="000000"/>
          <w:sz w:val="28"/>
          <w:szCs w:val="28"/>
        </w:rPr>
        <w:t>е</w:t>
      </w:r>
      <w:r w:rsidR="00955E6B" w:rsidRPr="001D7987">
        <w:rPr>
          <w:color w:val="000000"/>
          <w:sz w:val="28"/>
          <w:szCs w:val="28"/>
        </w:rPr>
        <w:t xml:space="preserve"> </w:t>
      </w:r>
      <w:r w:rsidR="00955E6B" w:rsidRPr="001D7987">
        <w:rPr>
          <w:b/>
          <w:color w:val="000000"/>
          <w:sz w:val="28"/>
          <w:szCs w:val="28"/>
        </w:rPr>
        <w:t xml:space="preserve">50-60 </w:t>
      </w:r>
      <w:proofErr w:type="spellStart"/>
      <w:r w:rsidR="00955E6B" w:rsidRPr="001D7987">
        <w:rPr>
          <w:b/>
          <w:color w:val="000000"/>
          <w:sz w:val="28"/>
          <w:szCs w:val="28"/>
        </w:rPr>
        <w:t>тис.грн</w:t>
      </w:r>
      <w:proofErr w:type="spellEnd"/>
      <w:r w:rsidR="00955E6B" w:rsidRPr="001D7987">
        <w:rPr>
          <w:b/>
          <w:color w:val="000000"/>
          <w:sz w:val="28"/>
          <w:szCs w:val="28"/>
        </w:rPr>
        <w:t xml:space="preserve"> </w:t>
      </w:r>
      <w:r w:rsidR="00955E6B" w:rsidRPr="001D7987">
        <w:rPr>
          <w:color w:val="000000"/>
          <w:sz w:val="28"/>
          <w:szCs w:val="28"/>
        </w:rPr>
        <w:t>на місяць</w:t>
      </w:r>
      <w:r w:rsidR="00955E6B" w:rsidRPr="001D7987">
        <w:rPr>
          <w:b/>
          <w:color w:val="000000"/>
          <w:sz w:val="28"/>
          <w:szCs w:val="28"/>
        </w:rPr>
        <w:t>;</w:t>
      </w:r>
    </w:p>
    <w:p w14:paraId="1D1AC63D" w14:textId="0C8C9983" w:rsidR="00B64909" w:rsidRPr="001D7987" w:rsidRDefault="00112188" w:rsidP="00257C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7987">
        <w:rPr>
          <w:color w:val="000000"/>
          <w:sz w:val="28"/>
          <w:szCs w:val="28"/>
        </w:rPr>
        <w:lastRenderedPageBreak/>
        <w:t>н</w:t>
      </w:r>
      <w:r w:rsidR="00955E6B" w:rsidRPr="001D7987">
        <w:rPr>
          <w:color w:val="000000"/>
          <w:sz w:val="28"/>
          <w:szCs w:val="28"/>
        </w:rPr>
        <w:t>адання послуг з реабілітації діт</w:t>
      </w:r>
      <w:r w:rsidRPr="001D7987">
        <w:rPr>
          <w:color w:val="000000"/>
          <w:sz w:val="28"/>
          <w:szCs w:val="28"/>
        </w:rPr>
        <w:t>ям</w:t>
      </w:r>
      <w:r w:rsidR="00955E6B" w:rsidRPr="001D7987">
        <w:rPr>
          <w:color w:val="000000"/>
          <w:sz w:val="28"/>
          <w:szCs w:val="28"/>
        </w:rPr>
        <w:t xml:space="preserve"> з інвалідністю </w:t>
      </w:r>
      <w:r w:rsidRPr="001D7987">
        <w:rPr>
          <w:color w:val="000000"/>
          <w:sz w:val="28"/>
          <w:szCs w:val="28"/>
        </w:rPr>
        <w:t>відповідно д</w:t>
      </w:r>
      <w:r w:rsidR="00955E6B" w:rsidRPr="001D7987">
        <w:rPr>
          <w:color w:val="000000"/>
          <w:sz w:val="28"/>
          <w:szCs w:val="28"/>
        </w:rPr>
        <w:t xml:space="preserve">о Постанові </w:t>
      </w:r>
      <w:r w:rsidR="00B04D0E" w:rsidRPr="001D7987">
        <w:rPr>
          <w:color w:val="000000"/>
          <w:sz w:val="28"/>
          <w:szCs w:val="28"/>
        </w:rPr>
        <w:t>Кабінету Міністрів України</w:t>
      </w:r>
      <w:r w:rsidR="00B839C6" w:rsidRPr="001D7987">
        <w:rPr>
          <w:color w:val="000000"/>
          <w:sz w:val="28"/>
          <w:szCs w:val="28"/>
        </w:rPr>
        <w:t xml:space="preserve"> </w:t>
      </w:r>
      <w:r w:rsidR="00955E6B" w:rsidRPr="001D7987">
        <w:rPr>
          <w:color w:val="000000"/>
          <w:sz w:val="28"/>
          <w:szCs w:val="28"/>
        </w:rPr>
        <w:t>від 27.03.2019 № 309 (зі змінами відповідно до Постанови Кабінету Міністрів України від 20.01.2021 року № 30) «Про затвердження Порядку використання коштів, передбачених у державному бюджеті для здійснення реабілітації дітей з інвалідністю». Надання послуг в рамках цієї програми мала високий попит. Орієнтов</w:t>
      </w:r>
      <w:r w:rsidRPr="001D7987">
        <w:rPr>
          <w:color w:val="000000"/>
          <w:sz w:val="28"/>
          <w:szCs w:val="28"/>
        </w:rPr>
        <w:t>на вартість</w:t>
      </w:r>
      <w:r w:rsidR="00955E6B" w:rsidRPr="001D7987">
        <w:rPr>
          <w:color w:val="000000"/>
          <w:sz w:val="28"/>
          <w:szCs w:val="28"/>
        </w:rPr>
        <w:t xml:space="preserve"> </w:t>
      </w:r>
      <w:r w:rsidRPr="001D7987">
        <w:rPr>
          <w:color w:val="000000"/>
          <w:sz w:val="28"/>
          <w:szCs w:val="28"/>
        </w:rPr>
        <w:t>складатиме близько</w:t>
      </w:r>
      <w:r w:rsidR="00955E6B" w:rsidRPr="001D7987">
        <w:rPr>
          <w:color w:val="000000"/>
          <w:sz w:val="28"/>
          <w:szCs w:val="28"/>
        </w:rPr>
        <w:t xml:space="preserve"> </w:t>
      </w:r>
      <w:r w:rsidR="00955E6B" w:rsidRPr="001D7987">
        <w:rPr>
          <w:b/>
          <w:color w:val="000000"/>
          <w:sz w:val="28"/>
          <w:szCs w:val="28"/>
        </w:rPr>
        <w:t>1,0 млн. грн на рік</w:t>
      </w:r>
      <w:r w:rsidRPr="001D7987">
        <w:rPr>
          <w:color w:val="000000"/>
          <w:sz w:val="28"/>
          <w:szCs w:val="28"/>
        </w:rPr>
        <w:t>;</w:t>
      </w:r>
    </w:p>
    <w:p w14:paraId="4F6AF9F2" w14:textId="77777777" w:rsidR="000F24B2" w:rsidRPr="00ED2692" w:rsidRDefault="00112188" w:rsidP="00961512">
      <w:pPr>
        <w:pStyle w:val="a9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ED2692">
        <w:rPr>
          <w:color w:val="000000"/>
          <w:sz w:val="28"/>
          <w:szCs w:val="28"/>
        </w:rPr>
        <w:t>н</w:t>
      </w:r>
      <w:r w:rsidR="00955E6B" w:rsidRPr="00ED2692">
        <w:rPr>
          <w:color w:val="000000"/>
          <w:sz w:val="28"/>
          <w:szCs w:val="28"/>
        </w:rPr>
        <w:t>адання послуг в рамках програми НСЗУ</w:t>
      </w:r>
      <w:r w:rsidRPr="00ED2692">
        <w:rPr>
          <w:color w:val="000000"/>
          <w:sz w:val="28"/>
          <w:szCs w:val="28"/>
        </w:rPr>
        <w:t xml:space="preserve"> за 6 пакетами:</w:t>
      </w:r>
    </w:p>
    <w:p w14:paraId="4EDA0F0C" w14:textId="105ED7EC" w:rsidR="000F24B2" w:rsidRDefault="00BE08EF" w:rsidP="00961512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F24B2" w:rsidRPr="000F24B2">
        <w:rPr>
          <w:color w:val="000000"/>
          <w:sz w:val="28"/>
          <w:szCs w:val="28"/>
        </w:rPr>
        <w:t>еабілітаційна допомога дорослим і дітям у стаціонарних умовах;</w:t>
      </w:r>
    </w:p>
    <w:p w14:paraId="194691DD" w14:textId="697EC00A" w:rsidR="000F24B2" w:rsidRPr="000F24B2" w:rsidRDefault="00BE08EF" w:rsidP="00961512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F24B2" w:rsidRPr="000F24B2">
        <w:rPr>
          <w:color w:val="000000"/>
          <w:sz w:val="28"/>
          <w:szCs w:val="28"/>
        </w:rPr>
        <w:t>еабілітаційна допомого дорослим і дітям в амбулаторних умовах.</w:t>
      </w:r>
    </w:p>
    <w:p w14:paraId="523A9577" w14:textId="3EDA830D" w:rsidR="000F24B2" w:rsidRPr="000F24B2" w:rsidRDefault="00BE08EF" w:rsidP="00961512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F24B2" w:rsidRPr="000F24B2">
        <w:rPr>
          <w:color w:val="000000"/>
          <w:sz w:val="28"/>
          <w:szCs w:val="28"/>
        </w:rPr>
        <w:t>рофілактика, діагностика, спостереження та лікування в амбулаторних умовах</w:t>
      </w:r>
      <w:r w:rsidR="000F24B2">
        <w:rPr>
          <w:color w:val="000000"/>
          <w:sz w:val="28"/>
          <w:szCs w:val="28"/>
        </w:rPr>
        <w:t>;</w:t>
      </w:r>
    </w:p>
    <w:p w14:paraId="302B03A4" w14:textId="0C31D00E" w:rsidR="000F24B2" w:rsidRPr="000F24B2" w:rsidRDefault="00BE08EF" w:rsidP="00961512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F24B2" w:rsidRPr="000F24B2">
        <w:rPr>
          <w:color w:val="000000"/>
          <w:sz w:val="28"/>
          <w:szCs w:val="28"/>
        </w:rPr>
        <w:t>таціонарна допомога дорослим та дітям без проведення хірургічних операцій</w:t>
      </w:r>
      <w:r w:rsidR="000F24B2">
        <w:rPr>
          <w:color w:val="000000"/>
          <w:sz w:val="28"/>
          <w:szCs w:val="28"/>
        </w:rPr>
        <w:t>;</w:t>
      </w:r>
    </w:p>
    <w:p w14:paraId="3326A293" w14:textId="2CE101B1" w:rsidR="000F24B2" w:rsidRPr="000F24B2" w:rsidRDefault="00BE08EF" w:rsidP="00961512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0F24B2" w:rsidRPr="000F24B2">
        <w:rPr>
          <w:color w:val="000000"/>
          <w:sz w:val="28"/>
          <w:szCs w:val="28"/>
        </w:rPr>
        <w:t>ірургічні операції дорослим та дітям у стаціонарних умовах</w:t>
      </w:r>
      <w:r w:rsidR="000F24B2">
        <w:rPr>
          <w:color w:val="000000"/>
          <w:sz w:val="28"/>
          <w:szCs w:val="28"/>
        </w:rPr>
        <w:t>;</w:t>
      </w:r>
    </w:p>
    <w:p w14:paraId="5D1F6A87" w14:textId="66E203F6" w:rsidR="000F24B2" w:rsidRPr="00426B11" w:rsidRDefault="00BE08EF" w:rsidP="00961512">
      <w:pPr>
        <w:pStyle w:val="a9"/>
        <w:numPr>
          <w:ilvl w:val="0"/>
          <w:numId w:val="7"/>
        </w:numPr>
        <w:shd w:val="clear" w:color="auto" w:fill="FFFFFF"/>
        <w:spacing w:line="276" w:lineRule="auto"/>
      </w:pPr>
      <w:r>
        <w:rPr>
          <w:color w:val="000000"/>
          <w:sz w:val="28"/>
          <w:szCs w:val="28"/>
        </w:rPr>
        <w:t>х</w:t>
      </w:r>
      <w:r w:rsidR="000F24B2" w:rsidRPr="000F24B2">
        <w:rPr>
          <w:color w:val="000000"/>
          <w:sz w:val="28"/>
          <w:szCs w:val="28"/>
        </w:rPr>
        <w:t>ірургічні операції дорослим та дітям і умовах стаціонару одного дня</w:t>
      </w:r>
      <w:r w:rsidR="000F24B2">
        <w:rPr>
          <w:color w:val="000000"/>
          <w:sz w:val="28"/>
          <w:szCs w:val="28"/>
        </w:rPr>
        <w:t>,</w:t>
      </w:r>
    </w:p>
    <w:p w14:paraId="2247B0B9" w14:textId="17E6D727" w:rsidR="0003666E" w:rsidRPr="00801CF0" w:rsidRDefault="00112188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B839C6">
        <w:rPr>
          <w:color w:val="000000"/>
          <w:sz w:val="28"/>
          <w:szCs w:val="28"/>
        </w:rPr>
        <w:t>рієнтовн</w:t>
      </w:r>
      <w:r>
        <w:rPr>
          <w:color w:val="000000"/>
          <w:sz w:val="28"/>
          <w:szCs w:val="28"/>
        </w:rPr>
        <w:t xml:space="preserve">а </w:t>
      </w:r>
      <w:r w:rsidR="00ED2692">
        <w:rPr>
          <w:color w:val="000000"/>
          <w:sz w:val="28"/>
          <w:szCs w:val="28"/>
        </w:rPr>
        <w:t xml:space="preserve">загальна </w:t>
      </w:r>
      <w:r>
        <w:rPr>
          <w:color w:val="000000"/>
          <w:sz w:val="28"/>
          <w:szCs w:val="28"/>
        </w:rPr>
        <w:t>вартість яких</w:t>
      </w:r>
      <w:r w:rsidRPr="00B839C6">
        <w:rPr>
          <w:color w:val="000000"/>
          <w:sz w:val="28"/>
          <w:szCs w:val="28"/>
        </w:rPr>
        <w:t xml:space="preserve"> </w:t>
      </w:r>
      <w:r w:rsidRPr="0003666E">
        <w:rPr>
          <w:sz w:val="28"/>
          <w:szCs w:val="28"/>
        </w:rPr>
        <w:t xml:space="preserve">складатиме </w:t>
      </w:r>
      <w:r w:rsidR="002C1CA9" w:rsidRPr="0003666E">
        <w:rPr>
          <w:b/>
          <w:sz w:val="28"/>
          <w:szCs w:val="28"/>
        </w:rPr>
        <w:t>500,0 тис</w:t>
      </w:r>
      <w:r w:rsidR="00955E6B" w:rsidRPr="0003666E">
        <w:rPr>
          <w:b/>
          <w:sz w:val="28"/>
          <w:szCs w:val="28"/>
        </w:rPr>
        <w:t>. грн</w:t>
      </w:r>
      <w:r w:rsidR="00ED2692" w:rsidRPr="0003666E">
        <w:rPr>
          <w:b/>
          <w:sz w:val="28"/>
          <w:szCs w:val="28"/>
        </w:rPr>
        <w:t xml:space="preserve"> </w:t>
      </w:r>
      <w:r w:rsidR="006B3236" w:rsidRPr="0003666E">
        <w:rPr>
          <w:bCs/>
          <w:sz w:val="28"/>
          <w:szCs w:val="28"/>
        </w:rPr>
        <w:t xml:space="preserve">на </w:t>
      </w:r>
      <w:r w:rsidR="006B3236" w:rsidRPr="0003666E">
        <w:rPr>
          <w:bCs/>
          <w:color w:val="000000"/>
          <w:sz w:val="28"/>
          <w:szCs w:val="28"/>
        </w:rPr>
        <w:t>рік</w:t>
      </w:r>
      <w:r w:rsidR="006B3236" w:rsidRPr="0003666E">
        <w:rPr>
          <w:b/>
          <w:color w:val="000000"/>
          <w:sz w:val="28"/>
          <w:szCs w:val="28"/>
        </w:rPr>
        <w:t>.</w:t>
      </w:r>
      <w:r w:rsidR="006B3236">
        <w:rPr>
          <w:b/>
          <w:color w:val="000000"/>
          <w:sz w:val="28"/>
          <w:szCs w:val="28"/>
        </w:rPr>
        <w:t xml:space="preserve"> </w:t>
      </w:r>
    </w:p>
    <w:p w14:paraId="5FD34BD3" w14:textId="1B9E4848" w:rsidR="005B02E2" w:rsidRPr="005B02E2" w:rsidRDefault="005B02E2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jc w:val="center"/>
        <w:rPr>
          <w:i/>
          <w:iCs/>
          <w:color w:val="000000"/>
          <w:sz w:val="28"/>
          <w:szCs w:val="28"/>
        </w:rPr>
      </w:pPr>
      <w:r w:rsidRPr="005B02E2">
        <w:rPr>
          <w:b/>
          <w:i/>
          <w:iCs/>
          <w:color w:val="000000"/>
          <w:sz w:val="28"/>
          <w:szCs w:val="28"/>
        </w:rPr>
        <w:t>Прогнозована потреба коштів</w:t>
      </w:r>
    </w:p>
    <w:p w14:paraId="07D8B3E6" w14:textId="7B3D2F2C" w:rsidR="00B64909" w:rsidRDefault="00955E6B" w:rsidP="00961512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наявність у </w:t>
      </w:r>
      <w:r w:rsidR="00ED2692">
        <w:rPr>
          <w:sz w:val="28"/>
          <w:szCs w:val="28"/>
        </w:rPr>
        <w:t>П</w:t>
      </w:r>
      <w:r>
        <w:rPr>
          <w:sz w:val="28"/>
          <w:szCs w:val="28"/>
        </w:rPr>
        <w:t xml:space="preserve">ідприємства </w:t>
      </w:r>
      <w:r w:rsidR="00ED2692">
        <w:rPr>
          <w:sz w:val="28"/>
          <w:szCs w:val="28"/>
        </w:rPr>
        <w:t xml:space="preserve">потужної майнової бази, зокрема </w:t>
      </w:r>
      <w:proofErr w:type="spellStart"/>
      <w:r>
        <w:rPr>
          <w:sz w:val="28"/>
          <w:szCs w:val="28"/>
        </w:rPr>
        <w:t>роботизованого</w:t>
      </w:r>
      <w:proofErr w:type="spellEnd"/>
      <w:r>
        <w:rPr>
          <w:sz w:val="28"/>
          <w:szCs w:val="28"/>
        </w:rPr>
        <w:t xml:space="preserve"> реабілітаційного обладнання, випробуваних надійних та ефективних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реабілітації осіб з інвалідністю, можемо розраховувати на поступове нарощування кількості пацієнтів до показника 70-100 осіб на місяць, тобто 1000-1200 щорічно. </w:t>
      </w:r>
    </w:p>
    <w:p w14:paraId="1F7A3E3F" w14:textId="3CC1728D" w:rsidR="00B64909" w:rsidRPr="009A3B87" w:rsidRDefault="00955E6B" w:rsidP="00961512">
      <w:pPr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Загальна прогнозована потреба коштів для забезпечення стабільної роботи </w:t>
      </w:r>
      <w:r w:rsidR="00ED2692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складає </w:t>
      </w:r>
      <w:r w:rsidR="009A3B87" w:rsidRPr="009A3B87">
        <w:rPr>
          <w:b/>
          <w:bCs/>
          <w:sz w:val="28"/>
          <w:szCs w:val="28"/>
        </w:rPr>
        <w:t>25,6</w:t>
      </w:r>
      <w:r w:rsidR="009A3B87" w:rsidRPr="009A3B87">
        <w:rPr>
          <w:sz w:val="28"/>
          <w:szCs w:val="28"/>
        </w:rPr>
        <w:t xml:space="preserve"> </w:t>
      </w:r>
      <w:r w:rsidRPr="003D0338">
        <w:rPr>
          <w:b/>
          <w:sz w:val="28"/>
          <w:szCs w:val="28"/>
        </w:rPr>
        <w:t xml:space="preserve">млн. грн </w:t>
      </w:r>
      <w:r w:rsidRPr="00246C99">
        <w:rPr>
          <w:bCs/>
          <w:sz w:val="28"/>
          <w:szCs w:val="28"/>
        </w:rPr>
        <w:t>на рік</w:t>
      </w:r>
      <w:r w:rsidR="00246C99" w:rsidRPr="00246C99">
        <w:rPr>
          <w:bCs/>
          <w:sz w:val="28"/>
          <w:szCs w:val="28"/>
        </w:rPr>
        <w:t>.</w:t>
      </w:r>
    </w:p>
    <w:p w14:paraId="100FCD18" w14:textId="64546CC8" w:rsidR="009A3B87" w:rsidRDefault="00955E6B" w:rsidP="0096151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них </w:t>
      </w:r>
      <w:r w:rsidR="009A3B87">
        <w:rPr>
          <w:sz w:val="28"/>
          <w:szCs w:val="28"/>
        </w:rPr>
        <w:t>необхідно</w:t>
      </w:r>
      <w:r w:rsidR="00246C99">
        <w:rPr>
          <w:sz w:val="28"/>
          <w:szCs w:val="28"/>
        </w:rPr>
        <w:t>:</w:t>
      </w:r>
      <w:r w:rsidR="009A3B87">
        <w:rPr>
          <w:color w:val="000000"/>
          <w:sz w:val="28"/>
          <w:szCs w:val="28"/>
        </w:rPr>
        <w:t xml:space="preserve"> </w:t>
      </w:r>
    </w:p>
    <w:p w14:paraId="2D495F3F" w14:textId="77777777" w:rsidR="009A3B87" w:rsidRDefault="009A3B87" w:rsidP="00961512">
      <w:pPr>
        <w:ind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955E6B">
        <w:rPr>
          <w:sz w:val="28"/>
          <w:szCs w:val="28"/>
        </w:rPr>
        <w:t xml:space="preserve">для оплати </w:t>
      </w:r>
      <w:r w:rsidR="003D0338">
        <w:rPr>
          <w:sz w:val="28"/>
          <w:szCs w:val="28"/>
        </w:rPr>
        <w:t xml:space="preserve">праці </w:t>
      </w:r>
      <w:r w:rsidR="00955E6B">
        <w:rPr>
          <w:sz w:val="28"/>
          <w:szCs w:val="28"/>
        </w:rPr>
        <w:t xml:space="preserve">персоналу </w:t>
      </w:r>
      <w:r>
        <w:rPr>
          <w:b/>
          <w:sz w:val="28"/>
          <w:szCs w:val="28"/>
        </w:rPr>
        <w:t xml:space="preserve">11,5 </w:t>
      </w:r>
      <w:proofErr w:type="spellStart"/>
      <w:r>
        <w:rPr>
          <w:b/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 </w:t>
      </w:r>
    </w:p>
    <w:p w14:paraId="2FB2B980" w14:textId="354182F2" w:rsidR="00B64909" w:rsidRDefault="00955E6B" w:rsidP="0096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кількості 52,5 шт.</w:t>
      </w:r>
      <w:r w:rsidR="005B02E2">
        <w:rPr>
          <w:sz w:val="28"/>
          <w:szCs w:val="28"/>
        </w:rPr>
        <w:t xml:space="preserve"> </w:t>
      </w:r>
      <w:r>
        <w:rPr>
          <w:sz w:val="28"/>
          <w:szCs w:val="28"/>
        </w:rPr>
        <w:t>одиниць у складі:</w:t>
      </w:r>
    </w:p>
    <w:p w14:paraId="76832955" w14:textId="77777777" w:rsidR="00B64909" w:rsidRDefault="00955E6B" w:rsidP="0096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- 12 лікарів;</w:t>
      </w:r>
    </w:p>
    <w:p w14:paraId="20D586CF" w14:textId="77777777" w:rsidR="00B64909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- 14 - середній медичний персонал;</w:t>
      </w:r>
    </w:p>
    <w:p w14:paraId="3AA18073" w14:textId="77777777" w:rsidR="00B64909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- 5 -  молодший медичний персонал;</w:t>
      </w:r>
    </w:p>
    <w:p w14:paraId="60C9A008" w14:textId="237F7873" w:rsidR="00B64909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- 21,5 - інший персонал.</w:t>
      </w:r>
    </w:p>
    <w:p w14:paraId="2C2EF6FB" w14:textId="2AE0647D" w:rsidR="00B64909" w:rsidRPr="00515504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 оплату комунальн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послуг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8,</w:t>
      </w:r>
      <w:r w:rsidR="00F75D4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-9 млн. грн</w:t>
      </w:r>
      <w:r>
        <w:rPr>
          <w:color w:val="000000"/>
          <w:sz w:val="28"/>
          <w:szCs w:val="28"/>
        </w:rPr>
        <w:t>;</w:t>
      </w:r>
    </w:p>
    <w:p w14:paraId="606D5A25" w14:textId="6B3635AF" w:rsidR="00B64909" w:rsidRPr="00515504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7A7C3B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</w:rPr>
        <w:t>технічне обслуговування і поточний ремонт реабілітаційного обладнання</w:t>
      </w:r>
      <w:r w:rsidR="009D6531">
        <w:rPr>
          <w:color w:val="000000"/>
          <w:sz w:val="28"/>
          <w:szCs w:val="28"/>
        </w:rPr>
        <w:t>, та на послуги сторонніх організацій</w:t>
      </w:r>
      <w:r>
        <w:rPr>
          <w:color w:val="000000"/>
          <w:sz w:val="28"/>
          <w:szCs w:val="28"/>
        </w:rPr>
        <w:t xml:space="preserve"> – </w:t>
      </w:r>
      <w:r w:rsidR="009D6531">
        <w:rPr>
          <w:b/>
          <w:color w:val="000000"/>
          <w:sz w:val="28"/>
          <w:szCs w:val="28"/>
        </w:rPr>
        <w:t xml:space="preserve">3,8 </w:t>
      </w:r>
      <w:r>
        <w:rPr>
          <w:b/>
          <w:color w:val="000000"/>
          <w:sz w:val="28"/>
          <w:szCs w:val="28"/>
        </w:rPr>
        <w:t>млн.</w:t>
      </w:r>
      <w:r w:rsidR="007A7C3B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грн;</w:t>
      </w:r>
    </w:p>
    <w:p w14:paraId="5E2819AD" w14:textId="084079AA" w:rsidR="00B64909" w:rsidRDefault="00955E6B" w:rsidP="00961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7A7C3B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</w:rPr>
        <w:t xml:space="preserve"> поточний ремонт частини приміщень та прилеглої території, що постраждали внаслідок обстрілів – </w:t>
      </w:r>
      <w:r>
        <w:rPr>
          <w:b/>
          <w:color w:val="000000"/>
          <w:sz w:val="28"/>
          <w:szCs w:val="28"/>
        </w:rPr>
        <w:t>1,3 млн.</w:t>
      </w:r>
      <w:r w:rsidR="00B839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грн</w:t>
      </w:r>
      <w:r>
        <w:rPr>
          <w:color w:val="000000"/>
          <w:sz w:val="28"/>
          <w:szCs w:val="28"/>
        </w:rPr>
        <w:t>.</w:t>
      </w:r>
    </w:p>
    <w:p w14:paraId="436DF2B1" w14:textId="56B2CEF3" w:rsidR="00B64909" w:rsidRPr="001F7DA5" w:rsidRDefault="00955E6B" w:rsidP="0096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донорських проектів планується надходження в сумі </w:t>
      </w:r>
      <w:r w:rsidR="008B2598" w:rsidRPr="00B8133E">
        <w:rPr>
          <w:b/>
          <w:bCs/>
          <w:sz w:val="28"/>
          <w:szCs w:val="28"/>
        </w:rPr>
        <w:t>7,4</w:t>
      </w:r>
      <w:r w:rsidR="00961512">
        <w:rPr>
          <w:b/>
          <w:bCs/>
          <w:sz w:val="28"/>
          <w:szCs w:val="28"/>
        </w:rPr>
        <w:t> </w:t>
      </w:r>
      <w:proofErr w:type="spellStart"/>
      <w:r w:rsidRPr="00B8133E">
        <w:rPr>
          <w:b/>
          <w:bCs/>
          <w:sz w:val="28"/>
          <w:szCs w:val="28"/>
        </w:rPr>
        <w:t>млн.грн</w:t>
      </w:r>
      <w:proofErr w:type="spellEnd"/>
      <w:r w:rsidR="007C5028">
        <w:rPr>
          <w:b/>
          <w:bCs/>
          <w:sz w:val="28"/>
          <w:szCs w:val="28"/>
        </w:rPr>
        <w:t>;</w:t>
      </w:r>
    </w:p>
    <w:p w14:paraId="6C0438E7" w14:textId="3F6292EA" w:rsidR="00B64909" w:rsidRDefault="00955E6B" w:rsidP="0096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 w:rsidR="008B2598" w:rsidRPr="00ED2692">
        <w:rPr>
          <w:color w:val="000000"/>
          <w:sz w:val="28"/>
          <w:szCs w:val="28"/>
        </w:rPr>
        <w:t>послуг реабілітації фізични</w:t>
      </w:r>
      <w:r w:rsidR="000C0AAD">
        <w:rPr>
          <w:color w:val="000000"/>
          <w:sz w:val="28"/>
          <w:szCs w:val="28"/>
        </w:rPr>
        <w:t xml:space="preserve">х </w:t>
      </w:r>
      <w:r w:rsidR="008B2598" w:rsidRPr="00ED2692">
        <w:rPr>
          <w:color w:val="000000"/>
          <w:sz w:val="28"/>
          <w:szCs w:val="28"/>
        </w:rPr>
        <w:t>ос</w:t>
      </w:r>
      <w:r w:rsidR="000C0AAD">
        <w:rPr>
          <w:color w:val="000000"/>
          <w:sz w:val="28"/>
          <w:szCs w:val="28"/>
        </w:rPr>
        <w:t>і</w:t>
      </w:r>
      <w:r w:rsidR="008B2598" w:rsidRPr="00ED2692">
        <w:rPr>
          <w:color w:val="000000"/>
          <w:sz w:val="28"/>
          <w:szCs w:val="28"/>
        </w:rPr>
        <w:t xml:space="preserve">б </w:t>
      </w:r>
      <w:r w:rsidR="008B2598" w:rsidRPr="0003666E">
        <w:rPr>
          <w:color w:val="000000"/>
          <w:sz w:val="28"/>
          <w:szCs w:val="28"/>
        </w:rPr>
        <w:t>за основним напрямком статутної діяльності</w:t>
      </w:r>
      <w:r w:rsidR="008B2598">
        <w:rPr>
          <w:i/>
          <w:color w:val="FF0000"/>
          <w:sz w:val="28"/>
          <w:szCs w:val="28"/>
        </w:rPr>
        <w:t xml:space="preserve"> </w:t>
      </w:r>
      <w:r w:rsidRPr="00B8133E">
        <w:rPr>
          <w:b/>
          <w:bCs/>
          <w:sz w:val="28"/>
          <w:szCs w:val="28"/>
        </w:rPr>
        <w:t>0,6 млн.</w:t>
      </w:r>
      <w:r w:rsidR="003D0338" w:rsidRPr="00B8133E">
        <w:rPr>
          <w:b/>
          <w:bCs/>
          <w:sz w:val="28"/>
          <w:szCs w:val="28"/>
        </w:rPr>
        <w:t xml:space="preserve"> </w:t>
      </w:r>
      <w:r w:rsidRPr="00B8133E">
        <w:rPr>
          <w:b/>
          <w:bCs/>
          <w:sz w:val="28"/>
          <w:szCs w:val="28"/>
        </w:rPr>
        <w:t>грн</w:t>
      </w:r>
      <w:r>
        <w:rPr>
          <w:sz w:val="28"/>
          <w:szCs w:val="28"/>
        </w:rPr>
        <w:t>;</w:t>
      </w:r>
    </w:p>
    <w:p w14:paraId="54CD0404" w14:textId="5030674E" w:rsidR="006B3236" w:rsidRDefault="00955E6B" w:rsidP="00961512">
      <w:pPr>
        <w:pStyle w:val="1"/>
        <w:shd w:val="clear" w:color="auto" w:fill="FFFFFF"/>
        <w:spacing w:before="0" w:after="0"/>
        <w:ind w:firstLine="720"/>
        <w:rPr>
          <w:rFonts w:ascii="Segoe UI Historic" w:hAnsi="Segoe UI Historic" w:cs="Segoe UI Historic"/>
          <w:color w:val="050505"/>
        </w:rPr>
      </w:pPr>
      <w:r w:rsidRPr="006B3236">
        <w:rPr>
          <w:rFonts w:ascii="Times New Roman" w:eastAsia="Times New Roman" w:hAnsi="Times New Roman" w:cs="Times New Roman"/>
          <w:b w:val="0"/>
          <w:sz w:val="28"/>
          <w:szCs w:val="28"/>
        </w:rPr>
        <w:t>За рахунок виконання</w:t>
      </w:r>
      <w:r>
        <w:rPr>
          <w:sz w:val="28"/>
          <w:szCs w:val="28"/>
        </w:rPr>
        <w:t xml:space="preserve"> </w:t>
      </w:r>
      <w:r w:rsidRPr="006B32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програми </w:t>
      </w:r>
      <w:r w:rsidR="006B3236" w:rsidRPr="006B3236">
        <w:rPr>
          <w:rFonts w:ascii="Times New Roman" w:eastAsia="Times New Roman" w:hAnsi="Times New Roman" w:cs="Times New Roman"/>
          <w:b w:val="0"/>
          <w:sz w:val="28"/>
          <w:szCs w:val="28"/>
        </w:rPr>
        <w:t>Національн</w:t>
      </w:r>
      <w:r w:rsidR="006B3236">
        <w:rPr>
          <w:rFonts w:ascii="Times New Roman" w:eastAsia="Times New Roman" w:hAnsi="Times New Roman" w:cs="Times New Roman"/>
          <w:b w:val="0"/>
          <w:sz w:val="28"/>
          <w:szCs w:val="28"/>
        </w:rPr>
        <w:t>ої</w:t>
      </w:r>
      <w:r w:rsidR="006B3236" w:rsidRPr="006B32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служб</w:t>
      </w:r>
      <w:r w:rsidR="006B3236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6B3236" w:rsidRPr="006B32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здоров'я України</w:t>
      </w:r>
    </w:p>
    <w:p w14:paraId="7907F67E" w14:textId="3F56DB20" w:rsidR="00B64909" w:rsidRDefault="00955E6B" w:rsidP="00961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 </w:t>
      </w:r>
      <w:r w:rsidR="00277340" w:rsidRPr="00277340">
        <w:rPr>
          <w:sz w:val="28"/>
          <w:szCs w:val="28"/>
        </w:rPr>
        <w:t>Фонду соціального захисту осіб з інвалідністю</w:t>
      </w:r>
      <w:r w:rsidR="003D0338">
        <w:rPr>
          <w:color w:val="FF0000"/>
          <w:sz w:val="28"/>
          <w:szCs w:val="28"/>
        </w:rPr>
        <w:t xml:space="preserve"> </w:t>
      </w:r>
      <w:r w:rsidR="0003666E">
        <w:rPr>
          <w:color w:val="FF0000"/>
          <w:sz w:val="28"/>
          <w:szCs w:val="28"/>
        </w:rPr>
        <w:t xml:space="preserve"> </w:t>
      </w:r>
      <w:r w:rsidRPr="00B8133E">
        <w:rPr>
          <w:b/>
          <w:bCs/>
          <w:sz w:val="28"/>
          <w:szCs w:val="28"/>
        </w:rPr>
        <w:t>1,5 млн. грн</w:t>
      </w:r>
      <w:r>
        <w:rPr>
          <w:sz w:val="28"/>
          <w:szCs w:val="28"/>
        </w:rPr>
        <w:t>.</w:t>
      </w:r>
    </w:p>
    <w:p w14:paraId="214ABFBE" w14:textId="02212A81" w:rsidR="00B64909" w:rsidRDefault="00955E6B" w:rsidP="0096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8B2598">
        <w:rPr>
          <w:sz w:val="28"/>
          <w:szCs w:val="28"/>
        </w:rPr>
        <w:t xml:space="preserve"> </w:t>
      </w:r>
      <w:r w:rsidR="00B8133E" w:rsidRPr="00A16CDF">
        <w:rPr>
          <w:b/>
          <w:bCs/>
          <w:sz w:val="28"/>
          <w:szCs w:val="28"/>
        </w:rPr>
        <w:t>9,5</w:t>
      </w:r>
      <w:r w:rsidRPr="00A16CDF">
        <w:rPr>
          <w:b/>
          <w:bCs/>
          <w:sz w:val="28"/>
          <w:szCs w:val="28"/>
        </w:rPr>
        <w:t xml:space="preserve"> млн. грн</w:t>
      </w:r>
      <w:r>
        <w:rPr>
          <w:sz w:val="28"/>
          <w:szCs w:val="28"/>
        </w:rPr>
        <w:t>.</w:t>
      </w:r>
    </w:p>
    <w:p w14:paraId="6EA555BD" w14:textId="63076AE4" w:rsidR="00B64909" w:rsidRPr="008B2598" w:rsidRDefault="00955E6B" w:rsidP="00961512">
      <w:pPr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Додаткова потреба </w:t>
      </w:r>
      <w:r w:rsidR="0096151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фінансуванні </w:t>
      </w:r>
      <w:r w:rsidR="00D777D1">
        <w:rPr>
          <w:b/>
          <w:sz w:val="28"/>
          <w:szCs w:val="28"/>
        </w:rPr>
        <w:t>Підприємства</w:t>
      </w:r>
      <w:r w:rsidR="0087108F">
        <w:rPr>
          <w:b/>
          <w:sz w:val="28"/>
          <w:szCs w:val="28"/>
        </w:rPr>
        <w:t xml:space="preserve"> для покриття всіх витрат </w:t>
      </w:r>
      <w:r w:rsidR="00D77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складає </w:t>
      </w:r>
      <w:r w:rsidR="001F7DA5">
        <w:rPr>
          <w:b/>
          <w:sz w:val="28"/>
          <w:szCs w:val="28"/>
        </w:rPr>
        <w:t xml:space="preserve"> </w:t>
      </w:r>
      <w:r w:rsidRPr="0003666E">
        <w:rPr>
          <w:b/>
          <w:sz w:val="28"/>
          <w:szCs w:val="28"/>
        </w:rPr>
        <w:t>16,1 млн. грн</w:t>
      </w:r>
      <w:r w:rsidR="00277340" w:rsidRPr="0003666E">
        <w:rPr>
          <w:b/>
          <w:sz w:val="28"/>
          <w:szCs w:val="28"/>
        </w:rPr>
        <w:t>.</w:t>
      </w:r>
      <w:r w:rsidR="008B2598" w:rsidRPr="0003666E">
        <w:rPr>
          <w:b/>
          <w:sz w:val="28"/>
          <w:szCs w:val="28"/>
        </w:rPr>
        <w:t xml:space="preserve"> </w:t>
      </w:r>
    </w:p>
    <w:p w14:paraId="57D73270" w14:textId="77777777" w:rsidR="00B64909" w:rsidRDefault="00B64909" w:rsidP="00961512">
      <w:pPr>
        <w:ind w:firstLine="851"/>
        <w:jc w:val="both"/>
        <w:rPr>
          <w:sz w:val="28"/>
          <w:szCs w:val="28"/>
        </w:rPr>
      </w:pPr>
    </w:p>
    <w:p w14:paraId="75B6D969" w14:textId="77F12DA2" w:rsidR="00B64909" w:rsidRDefault="00955E6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Стабільна системна робота </w:t>
      </w:r>
      <w:r w:rsidR="003D0338">
        <w:rPr>
          <w:color w:val="000000"/>
          <w:sz w:val="28"/>
          <w:szCs w:val="28"/>
        </w:rPr>
        <w:t>Підприємства</w:t>
      </w:r>
      <w:r>
        <w:rPr>
          <w:color w:val="000000"/>
          <w:sz w:val="28"/>
          <w:szCs w:val="28"/>
        </w:rPr>
        <w:t xml:space="preserve"> та </w:t>
      </w:r>
      <w:r w:rsidR="00D777D1">
        <w:rPr>
          <w:color w:val="000000"/>
          <w:sz w:val="28"/>
          <w:szCs w:val="28"/>
        </w:rPr>
        <w:t>очікуваний загальний річний обсяг доходів</w:t>
      </w:r>
      <w:r>
        <w:rPr>
          <w:color w:val="000000"/>
          <w:sz w:val="28"/>
          <w:szCs w:val="28"/>
        </w:rPr>
        <w:t xml:space="preserve"> в розмірі </w:t>
      </w:r>
      <w:r w:rsidRPr="00D777D1">
        <w:rPr>
          <w:color w:val="000000"/>
          <w:sz w:val="28"/>
          <w:szCs w:val="28"/>
        </w:rPr>
        <w:t>2</w:t>
      </w:r>
      <w:r w:rsidR="00B8133E">
        <w:rPr>
          <w:color w:val="000000"/>
          <w:sz w:val="28"/>
          <w:szCs w:val="28"/>
        </w:rPr>
        <w:t>5</w:t>
      </w:r>
      <w:r w:rsidRPr="00D777D1">
        <w:rPr>
          <w:color w:val="000000"/>
          <w:sz w:val="28"/>
          <w:szCs w:val="28"/>
        </w:rPr>
        <w:t>,</w:t>
      </w:r>
      <w:r w:rsidR="00B8133E">
        <w:rPr>
          <w:sz w:val="28"/>
          <w:szCs w:val="28"/>
        </w:rPr>
        <w:t>6</w:t>
      </w:r>
      <w:r w:rsidR="00D777D1">
        <w:rPr>
          <w:sz w:val="28"/>
          <w:szCs w:val="28"/>
        </w:rPr>
        <w:t> </w:t>
      </w:r>
      <w:r w:rsidRPr="00D777D1">
        <w:rPr>
          <w:sz w:val="28"/>
          <w:szCs w:val="28"/>
        </w:rPr>
        <w:t>млн</w:t>
      </w:r>
      <w:r w:rsidRPr="00D777D1">
        <w:rPr>
          <w:color w:val="000000"/>
          <w:sz w:val="28"/>
          <w:szCs w:val="28"/>
        </w:rPr>
        <w:t>.</w:t>
      </w:r>
      <w:r w:rsidR="00A16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грн дасть можливість:</w:t>
      </w:r>
    </w:p>
    <w:p w14:paraId="02BF927A" w14:textId="5A892BCC" w:rsidR="00B64909" w:rsidRDefault="00955E6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вперше </w:t>
      </w:r>
      <w:r w:rsidR="003D033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Харківській </w:t>
      </w:r>
      <w:r w:rsidR="00B839C6">
        <w:rPr>
          <w:color w:val="000000"/>
          <w:sz w:val="28"/>
          <w:szCs w:val="28"/>
        </w:rPr>
        <w:t>області</w:t>
      </w:r>
      <w:r>
        <w:rPr>
          <w:color w:val="000000"/>
          <w:sz w:val="28"/>
          <w:szCs w:val="28"/>
        </w:rPr>
        <w:t xml:space="preserve"> забезпечити повний комплекс реабілітаційних послуг 800-1000 (1000-1200 в подальшому) пацієнтам</w:t>
      </w:r>
      <w:r w:rsidR="00D777D1">
        <w:rPr>
          <w:color w:val="000000"/>
          <w:sz w:val="28"/>
          <w:szCs w:val="28"/>
        </w:rPr>
        <w:t xml:space="preserve">, в тому числі </w:t>
      </w:r>
      <w:r>
        <w:rPr>
          <w:color w:val="000000"/>
          <w:sz w:val="28"/>
          <w:szCs w:val="28"/>
        </w:rPr>
        <w:t xml:space="preserve"> з найбільш соціально незахищеної групи населення області і міста в своєму регіоні;</w:t>
      </w:r>
    </w:p>
    <w:p w14:paraId="0A62F338" w14:textId="77777777" w:rsidR="00B64909" w:rsidRDefault="00955E6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спільно з Харківським національним університетом радіоелектроніки, Харківським медичним університетом, Харківською державною академією фізичної культури, Харківською національною фармацевтичною академією відновити роботу учбово-практичної бази для навчання студентів і профільного підвищення кваліфікації фахівців по впровадженню нових технологій в протезуванні/</w:t>
      </w:r>
      <w:proofErr w:type="spellStart"/>
      <w:r>
        <w:rPr>
          <w:color w:val="000000"/>
          <w:sz w:val="28"/>
          <w:szCs w:val="28"/>
        </w:rPr>
        <w:t>ортезуванні</w:t>
      </w:r>
      <w:proofErr w:type="spellEnd"/>
      <w:r>
        <w:rPr>
          <w:color w:val="000000"/>
          <w:sz w:val="28"/>
          <w:szCs w:val="28"/>
        </w:rPr>
        <w:t>;</w:t>
      </w:r>
    </w:p>
    <w:p w14:paraId="111954DC" w14:textId="77777777" w:rsidR="00B64909" w:rsidRDefault="00955E6B">
      <w:pPr>
        <w:pStyle w:val="2"/>
        <w:shd w:val="clear" w:color="auto" w:fill="FFFFFF"/>
        <w:spacing w:before="0" w:after="0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- відновити роботу учбово-практичної бази по освоєнню сучасних </w:t>
      </w:r>
      <w:proofErr w:type="spellStart"/>
      <w:r>
        <w:rPr>
          <w:b w:val="0"/>
          <w:color w:val="000000"/>
          <w:sz w:val="28"/>
          <w:szCs w:val="28"/>
        </w:rPr>
        <w:t>методик</w:t>
      </w:r>
      <w:proofErr w:type="spellEnd"/>
      <w:r>
        <w:rPr>
          <w:b w:val="0"/>
          <w:color w:val="000000"/>
          <w:sz w:val="28"/>
          <w:szCs w:val="28"/>
        </w:rPr>
        <w:t xml:space="preserve"> відновлення функцій органів руху;</w:t>
      </w:r>
    </w:p>
    <w:p w14:paraId="13D93828" w14:textId="2A5C9CBC" w:rsidR="00B64909" w:rsidRDefault="00955E6B">
      <w:pPr>
        <w:pStyle w:val="2"/>
        <w:shd w:val="clear" w:color="auto" w:fill="FFFFFF"/>
        <w:spacing w:before="0" w:after="0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- на базі єдиної в Україні випробувальної лабораторії допоміжних засобів реабілітації проводити дослідження технічних характеристик та клінічні дослідження нових зразків </w:t>
      </w:r>
      <w:r w:rsidR="00277340">
        <w:rPr>
          <w:b w:val="0"/>
          <w:color w:val="000000"/>
          <w:sz w:val="28"/>
          <w:szCs w:val="28"/>
        </w:rPr>
        <w:t>до</w:t>
      </w:r>
      <w:r w:rsidR="003F0F38">
        <w:rPr>
          <w:b w:val="0"/>
          <w:color w:val="000000"/>
          <w:sz w:val="28"/>
          <w:szCs w:val="28"/>
        </w:rPr>
        <w:t>поміжних</w:t>
      </w:r>
      <w:r w:rsidR="00277340">
        <w:rPr>
          <w:b w:val="0"/>
          <w:color w:val="000000"/>
          <w:sz w:val="28"/>
          <w:szCs w:val="28"/>
        </w:rPr>
        <w:t xml:space="preserve"> засобів реабілітації. </w:t>
      </w:r>
    </w:p>
    <w:p w14:paraId="20F99232" w14:textId="77777777" w:rsidR="00D50FBB" w:rsidRDefault="00D50FBB">
      <w:pPr>
        <w:ind w:firstLine="851"/>
        <w:jc w:val="both"/>
        <w:rPr>
          <w:b/>
          <w:color w:val="000000"/>
          <w:sz w:val="28"/>
          <w:szCs w:val="28"/>
        </w:rPr>
      </w:pPr>
    </w:p>
    <w:p w14:paraId="7EC4C386" w14:textId="40C562F3" w:rsidR="00B64909" w:rsidRDefault="00955E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Шляхи та заходи підвищення ефективності діяльності</w:t>
      </w:r>
    </w:p>
    <w:p w14:paraId="2815150F" w14:textId="5A5625F7" w:rsidR="00B64909" w:rsidRDefault="00955E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року після передачі </w:t>
      </w:r>
      <w:r w:rsidR="00D777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ідприємства з державної власності у</w:t>
      </w:r>
      <w:r>
        <w:rPr>
          <w:b/>
          <w:color w:val="000000"/>
          <w:sz w:val="28"/>
          <w:szCs w:val="28"/>
        </w:rPr>
        <w:t xml:space="preserve"> </w:t>
      </w:r>
      <w:r w:rsidR="00AB3AC8">
        <w:rPr>
          <w:b/>
          <w:color w:val="000000"/>
          <w:sz w:val="28"/>
          <w:szCs w:val="28"/>
        </w:rPr>
        <w:t xml:space="preserve"> </w:t>
      </w:r>
      <w:r w:rsidR="00AB3AC8" w:rsidRPr="00AB3AC8">
        <w:rPr>
          <w:bCs/>
          <w:color w:val="000000"/>
          <w:sz w:val="28"/>
          <w:szCs w:val="28"/>
        </w:rPr>
        <w:t>спільну</w:t>
      </w:r>
      <w:r w:rsidR="00AB3AC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територіальних громад, сіл, селищ, міст Харківської області </w:t>
      </w:r>
      <w:r>
        <w:rPr>
          <w:color w:val="000000"/>
          <w:sz w:val="28"/>
          <w:szCs w:val="28"/>
        </w:rPr>
        <w:t>передбачається здійснення наступних заходів:</w:t>
      </w:r>
    </w:p>
    <w:p w14:paraId="4BD5A070" w14:textId="77777777" w:rsidR="00B64909" w:rsidRDefault="00B6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4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48"/>
        <w:gridCol w:w="4648"/>
      </w:tblGrid>
      <w:tr w:rsidR="00B64909" w14:paraId="5D8678A9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5D78C72C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14:paraId="7D7DBEB1" w14:textId="77777777" w:rsidR="00B64909" w:rsidRPr="007A7C3B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A7C3B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248" w:type="dxa"/>
            <w:shd w:val="clear" w:color="auto" w:fill="auto"/>
          </w:tcPr>
          <w:p w14:paraId="5C099917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Заходи </w:t>
            </w:r>
          </w:p>
        </w:tc>
        <w:tc>
          <w:tcPr>
            <w:tcW w:w="4648" w:type="dxa"/>
            <w:shd w:val="clear" w:color="auto" w:fill="auto"/>
          </w:tcPr>
          <w:p w14:paraId="7742ECE1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Коментар</w:t>
            </w:r>
          </w:p>
        </w:tc>
      </w:tr>
      <w:tr w:rsidR="00B64909" w14:paraId="4A8C8E1B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0ACFCE3B" w14:textId="77777777" w:rsidR="00B64909" w:rsidRDefault="00B64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14:paraId="612750F3" w14:textId="587D689A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Відновлення повної діяльності </w:t>
            </w:r>
            <w:r>
              <w:rPr>
                <w:sz w:val="28"/>
                <w:szCs w:val="28"/>
              </w:rPr>
              <w:t>всіх</w:t>
            </w:r>
            <w:r>
              <w:rPr>
                <w:color w:val="000000"/>
                <w:sz w:val="28"/>
                <w:szCs w:val="28"/>
              </w:rPr>
              <w:t xml:space="preserve"> структурних підрозділів до кінця 2024 р</w:t>
            </w:r>
            <w:r w:rsidR="00D777D1">
              <w:rPr>
                <w:color w:val="000000"/>
                <w:sz w:val="28"/>
                <w:szCs w:val="28"/>
              </w:rPr>
              <w:t>оку</w:t>
            </w:r>
          </w:p>
        </w:tc>
        <w:tc>
          <w:tcPr>
            <w:tcW w:w="4648" w:type="dxa"/>
            <w:shd w:val="clear" w:color="auto" w:fill="auto"/>
          </w:tcPr>
          <w:p w14:paraId="3C5957DD" w14:textId="64A1C9EA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Відновлення усіх видів медико-реабілітаційної допомоги, в т. ч. оперативної, та обсягу наданих послуг</w:t>
            </w:r>
          </w:p>
        </w:tc>
      </w:tr>
      <w:tr w:rsidR="00B64909" w14:paraId="4431EE1A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0D346CF7" w14:textId="77777777" w:rsidR="00B64909" w:rsidRDefault="00B64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14:paraId="2F44FA53" w14:textId="6AA23497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Розширення можливостей діяльності за рахунок участі у системі НСЗУ 2024-2025рр. та у подальшому</w:t>
            </w:r>
          </w:p>
        </w:tc>
        <w:tc>
          <w:tcPr>
            <w:tcW w:w="4648" w:type="dxa"/>
            <w:shd w:val="clear" w:color="auto" w:fill="auto"/>
          </w:tcPr>
          <w:p w14:paraId="04441DA5" w14:textId="4E960F28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Пакети за програмою медичних гарантій</w:t>
            </w:r>
            <w:r w:rsidR="00AB3AC8">
              <w:rPr>
                <w:color w:val="000000"/>
                <w:sz w:val="28"/>
                <w:szCs w:val="28"/>
              </w:rPr>
              <w:t xml:space="preserve"> (6 пакетів)</w:t>
            </w:r>
          </w:p>
        </w:tc>
      </w:tr>
      <w:tr w:rsidR="00B64909" w14:paraId="12662719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4A8826E6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8" w:type="dxa"/>
            <w:shd w:val="clear" w:color="auto" w:fill="auto"/>
          </w:tcPr>
          <w:p w14:paraId="64491C05" w14:textId="40AA47C3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міжнародних проектах та грантах щодо розвитку протезування та реабілітації в Україні. </w:t>
            </w:r>
            <w:r>
              <w:rPr>
                <w:color w:val="000000"/>
                <w:sz w:val="28"/>
                <w:szCs w:val="28"/>
              </w:rPr>
              <w:t>202</w:t>
            </w:r>
            <w:r w:rsidR="00D777D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-2025рр</w:t>
            </w:r>
            <w:r w:rsidR="00D777D1">
              <w:t xml:space="preserve"> </w:t>
            </w:r>
            <w:r w:rsidR="00D777D1">
              <w:rPr>
                <w:color w:val="000000"/>
                <w:sz w:val="28"/>
                <w:szCs w:val="28"/>
              </w:rPr>
              <w:t>та у подальшому</w:t>
            </w:r>
          </w:p>
        </w:tc>
        <w:tc>
          <w:tcPr>
            <w:tcW w:w="4648" w:type="dxa"/>
            <w:shd w:val="clear" w:color="auto" w:fill="auto"/>
          </w:tcPr>
          <w:p w14:paraId="63C4DD2E" w14:textId="26B9605F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Освоєння нових </w:t>
            </w:r>
            <w:proofErr w:type="spellStart"/>
            <w:r>
              <w:rPr>
                <w:sz w:val="28"/>
                <w:szCs w:val="28"/>
              </w:rPr>
              <w:t>методик</w:t>
            </w:r>
            <w:proofErr w:type="spellEnd"/>
            <w:r>
              <w:rPr>
                <w:sz w:val="28"/>
                <w:szCs w:val="28"/>
              </w:rPr>
              <w:t xml:space="preserve"> та технологій протезування та реабілітації. Залучення альтернативних джерел фінансування </w:t>
            </w:r>
          </w:p>
        </w:tc>
      </w:tr>
      <w:tr w:rsidR="00B64909" w14:paraId="095221E7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73F6A772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8" w:type="dxa"/>
            <w:shd w:val="clear" w:color="auto" w:fill="auto"/>
          </w:tcPr>
          <w:p w14:paraId="5882B78D" w14:textId="2BAAFB66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умов для підготовки фахівців з протезування та реабілітації осіб з ампутацією та вадами опорно-рухового апарату</w:t>
            </w:r>
          </w:p>
        </w:tc>
        <w:tc>
          <w:tcPr>
            <w:tcW w:w="4648" w:type="dxa"/>
            <w:shd w:val="clear" w:color="auto" w:fill="auto"/>
          </w:tcPr>
          <w:p w14:paraId="29C86EDF" w14:textId="76B63251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Відновлення співпраці з Харківським національним медичним університетом </w:t>
            </w:r>
            <w:r w:rsidR="005B02E2">
              <w:rPr>
                <w:sz w:val="28"/>
                <w:szCs w:val="28"/>
              </w:rPr>
              <w:t xml:space="preserve">та з Харківською Національною Академією Фізичної Культури </w:t>
            </w:r>
            <w:r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lastRenderedPageBreak/>
              <w:t>напрямку підготовки лікарів та фахівців з реабілітації</w:t>
            </w:r>
          </w:p>
        </w:tc>
      </w:tr>
      <w:tr w:rsidR="00B64909" w14:paraId="6B2BEACC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2EEB59EF" w14:textId="77777777" w:rsidR="00B64909" w:rsidRDefault="0095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8" w:type="dxa"/>
            <w:shd w:val="clear" w:color="auto" w:fill="auto"/>
          </w:tcPr>
          <w:p w14:paraId="15E5F673" w14:textId="10AB5B61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с</w:t>
            </w:r>
            <w:r>
              <w:rPr>
                <w:color w:val="000000"/>
                <w:sz w:val="28"/>
                <w:szCs w:val="28"/>
              </w:rPr>
              <w:t>тал</w:t>
            </w:r>
            <w:r>
              <w:rPr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режиму роботи</w:t>
            </w:r>
          </w:p>
        </w:tc>
        <w:tc>
          <w:tcPr>
            <w:tcW w:w="4648" w:type="dxa"/>
            <w:shd w:val="clear" w:color="auto" w:fill="auto"/>
          </w:tcPr>
          <w:p w14:paraId="322C5E57" w14:textId="6FB0FECF" w:rsidR="00B64909" w:rsidRDefault="00955E6B" w:rsidP="00D7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Надання повного комплексу послуг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постійній основі</w:t>
            </w:r>
          </w:p>
        </w:tc>
      </w:tr>
    </w:tbl>
    <w:p w14:paraId="45A336BD" w14:textId="77777777" w:rsidR="00B64909" w:rsidRDefault="00B64909" w:rsidP="00515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177D704" w14:textId="09CD5844" w:rsidR="00B64909" w:rsidRDefault="00955E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Загальний орієнтовний обсяг фінансування на </w:t>
      </w:r>
      <w:r w:rsidR="00D777D1">
        <w:rPr>
          <w:color w:val="000000"/>
          <w:sz w:val="28"/>
          <w:szCs w:val="28"/>
        </w:rPr>
        <w:t xml:space="preserve">2024 </w:t>
      </w:r>
      <w:r>
        <w:rPr>
          <w:color w:val="000000"/>
          <w:sz w:val="28"/>
          <w:szCs w:val="28"/>
        </w:rPr>
        <w:t>рік</w:t>
      </w:r>
      <w:r>
        <w:rPr>
          <w:sz w:val="28"/>
          <w:szCs w:val="28"/>
        </w:rPr>
        <w:t xml:space="preserve"> </w:t>
      </w:r>
      <w:r w:rsidR="00D777D1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A16C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16CDF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>,0 тис. гр</w:t>
      </w:r>
      <w:r>
        <w:rPr>
          <w:sz w:val="28"/>
          <w:szCs w:val="28"/>
        </w:rPr>
        <w:t>н</w:t>
      </w:r>
      <w:r w:rsidR="00D777D1">
        <w:rPr>
          <w:sz w:val="28"/>
          <w:szCs w:val="28"/>
        </w:rPr>
        <w:t>.</w:t>
      </w:r>
    </w:p>
    <w:p w14:paraId="0D806C94" w14:textId="12C57A9E" w:rsidR="00B64909" w:rsidRDefault="00955E6B" w:rsidP="00D777D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Очікувані джерела фінансування: за рахунок власних надходжень, альтернативних джерел фінансування,</w:t>
      </w:r>
      <w:r w:rsidR="000040DF">
        <w:rPr>
          <w:sz w:val="28"/>
          <w:szCs w:val="28"/>
        </w:rPr>
        <w:t xml:space="preserve"> за рахунок надання послуг по НСЗУ,</w:t>
      </w:r>
      <w:r>
        <w:rPr>
          <w:sz w:val="28"/>
          <w:szCs w:val="28"/>
        </w:rPr>
        <w:t xml:space="preserve"> і частково за рахунок </w:t>
      </w:r>
      <w:r w:rsidR="00D777D1">
        <w:rPr>
          <w:sz w:val="28"/>
          <w:szCs w:val="28"/>
        </w:rPr>
        <w:t>фінансової підтримки з обласного</w:t>
      </w:r>
      <w:r>
        <w:rPr>
          <w:sz w:val="28"/>
          <w:szCs w:val="28"/>
        </w:rPr>
        <w:t xml:space="preserve"> бюджету Харківської області.</w:t>
      </w:r>
    </w:p>
    <w:p w14:paraId="12D21F1E" w14:textId="77777777" w:rsidR="00B64909" w:rsidRDefault="00B64909" w:rsidP="00D77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20081F7" w14:textId="2E43A295" w:rsidR="00B64909" w:rsidRPr="00937757" w:rsidRDefault="00955E6B" w:rsidP="00937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37757">
        <w:rPr>
          <w:b/>
          <w:color w:val="000000"/>
          <w:sz w:val="28"/>
          <w:szCs w:val="28"/>
        </w:rPr>
        <w:t xml:space="preserve">Відповідність функціонального призначення об’єкта передачі завданням, покладеним на </w:t>
      </w:r>
      <w:r w:rsidRPr="00937757">
        <w:rPr>
          <w:b/>
          <w:sz w:val="28"/>
          <w:szCs w:val="28"/>
        </w:rPr>
        <w:t>територіальні громади, с</w:t>
      </w:r>
      <w:r w:rsidR="00937757">
        <w:rPr>
          <w:b/>
          <w:sz w:val="28"/>
          <w:szCs w:val="28"/>
        </w:rPr>
        <w:t>і</w:t>
      </w:r>
      <w:r w:rsidRPr="00937757">
        <w:rPr>
          <w:b/>
          <w:sz w:val="28"/>
          <w:szCs w:val="28"/>
        </w:rPr>
        <w:t>л, селищ, міст Харківської області</w:t>
      </w:r>
    </w:p>
    <w:p w14:paraId="679B81E9" w14:textId="77777777" w:rsidR="00515504" w:rsidRPr="00515504" w:rsidRDefault="00515504" w:rsidP="00515504">
      <w:pPr>
        <w:pStyle w:val="a9"/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16"/>
          <w:szCs w:val="16"/>
        </w:rPr>
      </w:pPr>
    </w:p>
    <w:p w14:paraId="08869FD3" w14:textId="62987056" w:rsidR="00B64909" w:rsidRDefault="00955E6B" w:rsidP="000403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925B1">
        <w:rPr>
          <w:sz w:val="28"/>
          <w:szCs w:val="28"/>
        </w:rPr>
        <w:t>Згідно із метою та статутними завданнями ф</w:t>
      </w:r>
      <w:r w:rsidR="00937757">
        <w:rPr>
          <w:sz w:val="28"/>
          <w:szCs w:val="28"/>
        </w:rPr>
        <w:t>ункціональне призначення Підприємства п</w:t>
      </w:r>
      <w:r>
        <w:rPr>
          <w:sz w:val="28"/>
          <w:szCs w:val="28"/>
        </w:rPr>
        <w:t>овністю відповідає завданням</w:t>
      </w:r>
      <w:r w:rsidR="00937757">
        <w:rPr>
          <w:sz w:val="28"/>
          <w:szCs w:val="28"/>
        </w:rPr>
        <w:t xml:space="preserve">, покладеним на Харківську обласну раду як орган, що здійснює за дорученням відповідних рад управління майном спільної власності  </w:t>
      </w:r>
      <w:r w:rsidR="00937757" w:rsidRPr="00937757">
        <w:rPr>
          <w:sz w:val="28"/>
          <w:szCs w:val="28"/>
        </w:rPr>
        <w:t>територіальні громади, с</w:t>
      </w:r>
      <w:r w:rsidR="00937757">
        <w:rPr>
          <w:sz w:val="28"/>
          <w:szCs w:val="28"/>
        </w:rPr>
        <w:t>і</w:t>
      </w:r>
      <w:r w:rsidR="00937757" w:rsidRPr="00937757">
        <w:rPr>
          <w:sz w:val="28"/>
          <w:szCs w:val="28"/>
        </w:rPr>
        <w:t>л, селищ, міст Харківської області</w:t>
      </w:r>
      <w:r w:rsidR="002925B1">
        <w:rPr>
          <w:sz w:val="28"/>
          <w:szCs w:val="28"/>
        </w:rPr>
        <w:t>,</w:t>
      </w:r>
      <w:r w:rsidR="00937757" w:rsidRPr="00937757">
        <w:rPr>
          <w:sz w:val="28"/>
          <w:szCs w:val="28"/>
        </w:rPr>
        <w:t xml:space="preserve"> </w:t>
      </w:r>
      <w:r w:rsidR="00937757">
        <w:rPr>
          <w:sz w:val="28"/>
          <w:szCs w:val="28"/>
        </w:rPr>
        <w:t xml:space="preserve">та </w:t>
      </w:r>
      <w:r w:rsidR="002925B1">
        <w:rPr>
          <w:sz w:val="28"/>
          <w:szCs w:val="28"/>
        </w:rPr>
        <w:t xml:space="preserve">на </w:t>
      </w:r>
      <w:r w:rsidR="00937757">
        <w:rPr>
          <w:sz w:val="28"/>
          <w:szCs w:val="28"/>
        </w:rPr>
        <w:t xml:space="preserve">Харківську обласну державну (військову) адміністрацію в особі Департаменту охорони здоров’я, що здійснює державну політику </w:t>
      </w:r>
      <w:r w:rsidR="002925B1">
        <w:rPr>
          <w:sz w:val="28"/>
          <w:szCs w:val="28"/>
        </w:rPr>
        <w:t>у сфері охорони здоров’я на території Харківської області</w:t>
      </w:r>
      <w:r w:rsidR="00D00DB0">
        <w:rPr>
          <w:sz w:val="28"/>
          <w:szCs w:val="28"/>
        </w:rPr>
        <w:t>, відповідно до Законів України «Про місцеве самоврядування в Україні»</w:t>
      </w:r>
      <w:r w:rsidR="0087108F">
        <w:rPr>
          <w:sz w:val="28"/>
          <w:szCs w:val="28"/>
        </w:rPr>
        <w:t>,</w:t>
      </w:r>
      <w:r w:rsidR="002925B1">
        <w:rPr>
          <w:sz w:val="28"/>
          <w:szCs w:val="28"/>
        </w:rPr>
        <w:t xml:space="preserve"> «Про місцеві державні адміністрації»</w:t>
      </w:r>
      <w:r w:rsidR="0087108F">
        <w:rPr>
          <w:sz w:val="28"/>
          <w:szCs w:val="28"/>
        </w:rPr>
        <w:t xml:space="preserve"> та «Основи законодавства України про охорону здоров’я»</w:t>
      </w:r>
      <w:r w:rsidR="00D00DB0">
        <w:rPr>
          <w:sz w:val="28"/>
          <w:szCs w:val="28"/>
        </w:rPr>
        <w:t>.</w:t>
      </w:r>
      <w:r w:rsidR="0087108F">
        <w:rPr>
          <w:sz w:val="28"/>
          <w:szCs w:val="28"/>
        </w:rPr>
        <w:t xml:space="preserve"> </w:t>
      </w:r>
    </w:p>
    <w:p w14:paraId="2FAE12E2" w14:textId="77777777" w:rsidR="00B64909" w:rsidRDefault="00B64909" w:rsidP="0004035B">
      <w:pPr>
        <w:ind w:firstLine="708"/>
        <w:jc w:val="both"/>
        <w:rPr>
          <w:color w:val="FF0000"/>
          <w:sz w:val="28"/>
          <w:szCs w:val="28"/>
        </w:rPr>
      </w:pPr>
    </w:p>
    <w:p w14:paraId="4417288A" w14:textId="77777777" w:rsidR="00B64909" w:rsidRDefault="00955E6B" w:rsidP="0004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14:paraId="477B1810" w14:textId="19420CFE" w:rsidR="00B64909" w:rsidRPr="00A06FE1" w:rsidRDefault="00955E6B" w:rsidP="0004035B">
      <w:pPr>
        <w:ind w:firstLine="708"/>
        <w:jc w:val="both"/>
        <w:rPr>
          <w:sz w:val="28"/>
          <w:szCs w:val="28"/>
        </w:rPr>
      </w:pPr>
      <w:r w:rsidRPr="00A06FE1">
        <w:rPr>
          <w:sz w:val="28"/>
          <w:szCs w:val="28"/>
        </w:rPr>
        <w:t xml:space="preserve"> Свідоцтво про право власності на нерухоме майно від 16.12.2011р. </w:t>
      </w:r>
      <w:r w:rsidR="00101F8B" w:rsidRPr="00A06FE1">
        <w:rPr>
          <w:sz w:val="28"/>
          <w:szCs w:val="28"/>
        </w:rPr>
        <w:t xml:space="preserve">            </w:t>
      </w:r>
      <w:r w:rsidRPr="00A06FE1">
        <w:rPr>
          <w:sz w:val="28"/>
          <w:szCs w:val="28"/>
        </w:rPr>
        <w:t xml:space="preserve"> САЕ №177878;</w:t>
      </w:r>
    </w:p>
    <w:p w14:paraId="58570729" w14:textId="77777777" w:rsidR="00B64909" w:rsidRPr="00BE4950" w:rsidRDefault="00955E6B" w:rsidP="0004035B">
      <w:pPr>
        <w:ind w:firstLine="708"/>
        <w:jc w:val="both"/>
        <w:rPr>
          <w:sz w:val="28"/>
          <w:szCs w:val="28"/>
        </w:rPr>
      </w:pPr>
      <w:r w:rsidRPr="00BE4950">
        <w:rPr>
          <w:sz w:val="28"/>
          <w:szCs w:val="28"/>
        </w:rPr>
        <w:t xml:space="preserve"> Витяг про Державну реєстрацію прав № 32869616 від 16.01.2012;</w:t>
      </w:r>
    </w:p>
    <w:p w14:paraId="1DBA9892" w14:textId="6CA6A4B8" w:rsidR="00B64909" w:rsidRDefault="00955E6B" w:rsidP="0004035B">
      <w:pPr>
        <w:ind w:firstLine="708"/>
        <w:jc w:val="both"/>
        <w:rPr>
          <w:sz w:val="28"/>
          <w:szCs w:val="28"/>
        </w:rPr>
      </w:pPr>
      <w:r w:rsidRPr="00BE4950">
        <w:rPr>
          <w:sz w:val="28"/>
          <w:szCs w:val="28"/>
        </w:rPr>
        <w:t xml:space="preserve"> Витяг з Державного земельного кадастру про земельну ділянку НВ- 9933912072023</w:t>
      </w:r>
      <w:r w:rsidR="00CF668D">
        <w:rPr>
          <w:sz w:val="28"/>
          <w:szCs w:val="28"/>
        </w:rPr>
        <w:t>.</w:t>
      </w:r>
    </w:p>
    <w:p w14:paraId="2FB412AD" w14:textId="77777777" w:rsidR="00CF668D" w:rsidRDefault="00CF668D" w:rsidP="0004035B">
      <w:pPr>
        <w:ind w:firstLine="708"/>
        <w:jc w:val="both"/>
        <w:rPr>
          <w:sz w:val="28"/>
          <w:szCs w:val="28"/>
        </w:rPr>
      </w:pPr>
    </w:p>
    <w:p w14:paraId="0DFC99B9" w14:textId="77777777" w:rsidR="00CF668D" w:rsidRPr="00BE4950" w:rsidRDefault="00CF668D" w:rsidP="0004035B">
      <w:pPr>
        <w:ind w:firstLine="708"/>
        <w:jc w:val="both"/>
        <w:rPr>
          <w:sz w:val="28"/>
          <w:szCs w:val="28"/>
        </w:rPr>
      </w:pPr>
    </w:p>
    <w:p w14:paraId="775F6491" w14:textId="77777777" w:rsidR="00CF668D" w:rsidRDefault="00CF668D" w:rsidP="00CF668D">
      <w:pPr>
        <w:ind w:firstLine="708"/>
        <w:jc w:val="both"/>
        <w:rPr>
          <w:sz w:val="28"/>
          <w:szCs w:val="28"/>
        </w:rPr>
      </w:pPr>
    </w:p>
    <w:p w14:paraId="21A1F9FA" w14:textId="77777777" w:rsidR="00CF668D" w:rsidRDefault="00CF668D" w:rsidP="00CF668D">
      <w:pPr>
        <w:tabs>
          <w:tab w:val="left" w:pos="5103"/>
        </w:tabs>
        <w:jc w:val="both"/>
        <w:rPr>
          <w:i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kern w:val="2"/>
          <w:sz w:val="28"/>
          <w:szCs w:val="28"/>
          <w:shd w:val="clear" w:color="auto" w:fill="FFFFFF"/>
          <w14:ligatures w14:val="standardContextual"/>
        </w:rPr>
        <w:t>З</w:t>
      </w:r>
      <w:r w:rsidRPr="00BC1758">
        <w:rPr>
          <w:kern w:val="2"/>
          <w:sz w:val="28"/>
          <w:szCs w:val="28"/>
          <w:shd w:val="clear" w:color="auto" w:fill="FFFFFF"/>
          <w14:ligatures w14:val="standardContextual"/>
        </w:rPr>
        <w:t>аступник начальника Харківської обласної</w:t>
      </w:r>
    </w:p>
    <w:p w14:paraId="5DFFA37E" w14:textId="77777777" w:rsidR="00CF668D" w:rsidRPr="00BC1758" w:rsidRDefault="00CF668D" w:rsidP="00CF668D">
      <w:pPr>
        <w:tabs>
          <w:tab w:val="left" w:pos="6946"/>
        </w:tabs>
        <w:jc w:val="both"/>
        <w:rPr>
          <w:kern w:val="2"/>
          <w:sz w:val="28"/>
          <w:szCs w:val="28"/>
          <w:shd w:val="clear" w:color="auto" w:fill="FFFFFF"/>
          <w14:ligatures w14:val="standardContextual"/>
        </w:rPr>
      </w:pPr>
      <w:r w:rsidRPr="00BC1758">
        <w:rPr>
          <w:kern w:val="2"/>
          <w:sz w:val="28"/>
          <w:szCs w:val="28"/>
          <w:shd w:val="clear" w:color="auto" w:fill="FFFFFF"/>
          <w14:ligatures w14:val="standardContextual"/>
        </w:rPr>
        <w:t>військової адміністрації, голова робочої групи</w:t>
      </w:r>
      <w:r>
        <w:rPr>
          <w:kern w:val="2"/>
          <w:sz w:val="28"/>
          <w:szCs w:val="28"/>
          <w:shd w:val="clear" w:color="auto" w:fill="FFFFFF"/>
          <w14:ligatures w14:val="standardContextual"/>
        </w:rPr>
        <w:tab/>
      </w:r>
      <w:r w:rsidRPr="00187BDB">
        <w:rPr>
          <w:kern w:val="2"/>
          <w:sz w:val="28"/>
          <w:szCs w:val="28"/>
          <w14:ligatures w14:val="standardContextual"/>
        </w:rPr>
        <w:t xml:space="preserve"> </w:t>
      </w:r>
      <w:r w:rsidRPr="00BC1758">
        <w:rPr>
          <w:kern w:val="2"/>
          <w:sz w:val="28"/>
          <w:szCs w:val="28"/>
          <w14:ligatures w14:val="standardContextual"/>
        </w:rPr>
        <w:t>Олена ЛОГВИНОВА</w:t>
      </w:r>
    </w:p>
    <w:p w14:paraId="332FF10A" w14:textId="77777777" w:rsidR="00CF668D" w:rsidRDefault="00CF668D" w:rsidP="00CF668D">
      <w:pPr>
        <w:jc w:val="both"/>
        <w:rPr>
          <w:i/>
          <w:kern w:val="2"/>
          <w:sz w:val="28"/>
          <w:szCs w:val="28"/>
          <w14:ligatures w14:val="standardContextual"/>
        </w:rPr>
      </w:pPr>
    </w:p>
    <w:p w14:paraId="513EE56C" w14:textId="77777777" w:rsidR="00CF668D" w:rsidRDefault="00CF668D" w:rsidP="00CF668D">
      <w:pPr>
        <w:jc w:val="both"/>
        <w:rPr>
          <w:i/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Д</w:t>
      </w:r>
      <w:r w:rsidRPr="00BC1758">
        <w:rPr>
          <w:kern w:val="2"/>
          <w:sz w:val="28"/>
          <w:szCs w:val="28"/>
          <w14:ligatures w14:val="standardContextual"/>
        </w:rPr>
        <w:t>иректор Державного некомерційного</w:t>
      </w:r>
    </w:p>
    <w:p w14:paraId="74F44370" w14:textId="77777777" w:rsidR="00CF668D" w:rsidRDefault="00CF668D" w:rsidP="00CF668D">
      <w:pPr>
        <w:jc w:val="both"/>
        <w:rPr>
          <w:i/>
          <w:kern w:val="2"/>
          <w:sz w:val="28"/>
          <w:szCs w:val="28"/>
          <w14:ligatures w14:val="standardContextual"/>
        </w:rPr>
      </w:pPr>
      <w:r w:rsidRPr="00BC1758">
        <w:rPr>
          <w:kern w:val="2"/>
          <w:sz w:val="28"/>
          <w:szCs w:val="28"/>
          <w14:ligatures w14:val="standardContextual"/>
        </w:rPr>
        <w:t>підприємства «Український науково-клінічний</w:t>
      </w:r>
    </w:p>
    <w:p w14:paraId="59CC0C68" w14:textId="77777777" w:rsidR="00CF668D" w:rsidRPr="00BC1758" w:rsidRDefault="00CF668D" w:rsidP="00CF668D">
      <w:pPr>
        <w:tabs>
          <w:tab w:val="left" w:pos="7088"/>
        </w:tabs>
        <w:jc w:val="both"/>
        <w:rPr>
          <w:kern w:val="2"/>
          <w:sz w:val="28"/>
          <w:szCs w:val="28"/>
          <w14:ligatures w14:val="standardContextual"/>
        </w:rPr>
      </w:pPr>
      <w:r w:rsidRPr="00BC1758">
        <w:rPr>
          <w:kern w:val="2"/>
          <w:sz w:val="28"/>
          <w:szCs w:val="28"/>
          <w14:ligatures w14:val="standardContextual"/>
        </w:rPr>
        <w:t xml:space="preserve">центр протезування та реабілітації» </w:t>
      </w:r>
      <w:r>
        <w:rPr>
          <w:kern w:val="2"/>
          <w:sz w:val="28"/>
          <w:szCs w:val="28"/>
          <w14:ligatures w14:val="standardContextual"/>
        </w:rPr>
        <w:tab/>
      </w:r>
      <w:r w:rsidRPr="00BC1758">
        <w:rPr>
          <w:kern w:val="2"/>
          <w:sz w:val="28"/>
          <w:szCs w:val="28"/>
          <w14:ligatures w14:val="standardContextual"/>
        </w:rPr>
        <w:t>Антоніна САЛЄЄВА</w:t>
      </w:r>
    </w:p>
    <w:p w14:paraId="0966D46C" w14:textId="77777777" w:rsidR="00B64909" w:rsidRPr="00BE4950" w:rsidRDefault="00B64909" w:rsidP="0004035B">
      <w:pPr>
        <w:ind w:firstLine="708"/>
        <w:jc w:val="both"/>
        <w:rPr>
          <w:sz w:val="28"/>
          <w:szCs w:val="28"/>
        </w:rPr>
      </w:pPr>
    </w:p>
    <w:sectPr w:rsidR="00B64909" w:rsidRPr="00BE49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284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81E1" w14:textId="77777777" w:rsidR="000A289C" w:rsidRDefault="000A289C">
      <w:r>
        <w:separator/>
      </w:r>
    </w:p>
  </w:endnote>
  <w:endnote w:type="continuationSeparator" w:id="0">
    <w:p w14:paraId="4F290D4A" w14:textId="77777777" w:rsidR="000A289C" w:rsidRDefault="000A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95A9" w14:textId="77777777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963A3B" w14:textId="77777777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D52C" w14:textId="77777777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F522" w14:textId="77777777" w:rsidR="000A289C" w:rsidRDefault="000A289C">
      <w:r>
        <w:separator/>
      </w:r>
    </w:p>
  </w:footnote>
  <w:footnote w:type="continuationSeparator" w:id="0">
    <w:p w14:paraId="67623028" w14:textId="77777777" w:rsidR="000A289C" w:rsidRDefault="000A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2052" w14:textId="77777777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B1C727" w14:textId="77777777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426" w14:textId="28834103" w:rsidR="006B43AF" w:rsidRDefault="006B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4950">
      <w:rPr>
        <w:noProof/>
        <w:color w:val="000000"/>
      </w:rPr>
      <w:t>13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8C4"/>
    <w:multiLevelType w:val="multilevel"/>
    <w:tmpl w:val="ADDAF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A222C"/>
    <w:multiLevelType w:val="hybridMultilevel"/>
    <w:tmpl w:val="A9747204"/>
    <w:lvl w:ilvl="0" w:tplc="710C4248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8B7D71"/>
    <w:multiLevelType w:val="hybridMultilevel"/>
    <w:tmpl w:val="5B4867CC"/>
    <w:lvl w:ilvl="0" w:tplc="6B3C4494">
      <w:start w:val="1"/>
      <w:numFmt w:val="decimal"/>
      <w:lvlText w:val="%1."/>
      <w:lvlJc w:val="left"/>
      <w:pPr>
        <w:ind w:left="1151" w:hanging="453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uk-UA" w:eastAsia="en-US" w:bidi="ar-SA"/>
      </w:rPr>
    </w:lvl>
    <w:lvl w:ilvl="1" w:tplc="652E1A04">
      <w:start w:val="1"/>
      <w:numFmt w:val="lowerLetter"/>
      <w:lvlText w:val="(%2)"/>
      <w:lvlJc w:val="left"/>
      <w:pPr>
        <w:ind w:left="1511" w:hanging="360"/>
      </w:pPr>
      <w:rPr>
        <w:rFonts w:ascii="Times New Roman" w:eastAsia="Times New Roman" w:hAnsi="Times New Roman" w:cs="Times New Roman" w:hint="default"/>
        <w:w w:val="98"/>
        <w:sz w:val="20"/>
        <w:szCs w:val="20"/>
        <w:lang w:val="uk-UA" w:eastAsia="en-US" w:bidi="ar-SA"/>
      </w:rPr>
    </w:lvl>
    <w:lvl w:ilvl="2" w:tplc="7D50C6C4">
      <w:numFmt w:val="bullet"/>
      <w:lvlText w:val="•"/>
      <w:lvlJc w:val="left"/>
      <w:pPr>
        <w:ind w:left="2584" w:hanging="360"/>
      </w:pPr>
      <w:rPr>
        <w:rFonts w:hint="default"/>
        <w:lang w:val="uk-UA" w:eastAsia="en-US" w:bidi="ar-SA"/>
      </w:rPr>
    </w:lvl>
    <w:lvl w:ilvl="3" w:tplc="01380518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B7EE959A">
      <w:numFmt w:val="bullet"/>
      <w:lvlText w:val="•"/>
      <w:lvlJc w:val="left"/>
      <w:pPr>
        <w:ind w:left="4713" w:hanging="360"/>
      </w:pPr>
      <w:rPr>
        <w:rFonts w:hint="default"/>
        <w:lang w:val="uk-UA" w:eastAsia="en-US" w:bidi="ar-SA"/>
      </w:rPr>
    </w:lvl>
    <w:lvl w:ilvl="5" w:tplc="E26024AC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  <w:lvl w:ilvl="6" w:tplc="33521DA6">
      <w:numFmt w:val="bullet"/>
      <w:lvlText w:val="•"/>
      <w:lvlJc w:val="left"/>
      <w:pPr>
        <w:ind w:left="6842" w:hanging="360"/>
      </w:pPr>
      <w:rPr>
        <w:rFonts w:hint="default"/>
        <w:lang w:val="uk-UA" w:eastAsia="en-US" w:bidi="ar-SA"/>
      </w:rPr>
    </w:lvl>
    <w:lvl w:ilvl="7" w:tplc="B8644BBE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47283296">
      <w:numFmt w:val="bullet"/>
      <w:lvlText w:val="•"/>
      <w:lvlJc w:val="left"/>
      <w:pPr>
        <w:ind w:left="897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2D34367"/>
    <w:multiLevelType w:val="multilevel"/>
    <w:tmpl w:val="FBAC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00" w:hanging="720"/>
      </w:pPr>
    </w:lvl>
    <w:lvl w:ilvl="2">
      <w:start w:val="1"/>
      <w:numFmt w:val="decimal"/>
      <w:lvlText w:val="%1.%2.%3."/>
      <w:lvlJc w:val="left"/>
      <w:pPr>
        <w:ind w:left="172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400" w:hanging="1440"/>
      </w:pPr>
    </w:lvl>
    <w:lvl w:ilvl="6">
      <w:start w:val="1"/>
      <w:numFmt w:val="decimal"/>
      <w:lvlText w:val="%1.%2.%3.%4.%5.%6.%7."/>
      <w:lvlJc w:val="left"/>
      <w:pPr>
        <w:ind w:left="4080" w:hanging="1800"/>
      </w:pPr>
    </w:lvl>
    <w:lvl w:ilvl="7">
      <w:start w:val="1"/>
      <w:numFmt w:val="decimal"/>
      <w:lvlText w:val="%1.%2.%3.%4.%5.%6.%7.%8."/>
      <w:lvlJc w:val="left"/>
      <w:pPr>
        <w:ind w:left="4400" w:hanging="1800"/>
      </w:pPr>
    </w:lvl>
    <w:lvl w:ilvl="8">
      <w:start w:val="1"/>
      <w:numFmt w:val="decimal"/>
      <w:lvlText w:val="%1.%2.%3.%4.%5.%6.%7.%8.%9."/>
      <w:lvlJc w:val="left"/>
      <w:pPr>
        <w:ind w:left="5080" w:hanging="2160"/>
      </w:pPr>
    </w:lvl>
  </w:abstractNum>
  <w:abstractNum w:abstractNumId="4" w15:restartNumberingAfterBreak="0">
    <w:nsid w:val="33A63387"/>
    <w:multiLevelType w:val="hybridMultilevel"/>
    <w:tmpl w:val="1828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24349"/>
    <w:multiLevelType w:val="multilevel"/>
    <w:tmpl w:val="35F8E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44E6F"/>
    <w:multiLevelType w:val="multilevel"/>
    <w:tmpl w:val="7AC43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1F52A9"/>
    <w:multiLevelType w:val="multilevel"/>
    <w:tmpl w:val="DECCB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896F41"/>
    <w:multiLevelType w:val="hybridMultilevel"/>
    <w:tmpl w:val="78ACF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4912"/>
    <w:multiLevelType w:val="multilevel"/>
    <w:tmpl w:val="E4C4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12DC"/>
    <w:multiLevelType w:val="multilevel"/>
    <w:tmpl w:val="87B6B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3B65DB"/>
    <w:multiLevelType w:val="multilevel"/>
    <w:tmpl w:val="310E52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0412CE"/>
    <w:multiLevelType w:val="multilevel"/>
    <w:tmpl w:val="310E52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11319B"/>
    <w:multiLevelType w:val="hybridMultilevel"/>
    <w:tmpl w:val="C4A0E83C"/>
    <w:lvl w:ilvl="0" w:tplc="BA246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6154407">
    <w:abstractNumId w:val="10"/>
  </w:num>
  <w:num w:numId="2" w16cid:durableId="2028367548">
    <w:abstractNumId w:val="5"/>
  </w:num>
  <w:num w:numId="3" w16cid:durableId="1581672677">
    <w:abstractNumId w:val="7"/>
  </w:num>
  <w:num w:numId="4" w16cid:durableId="1111559313">
    <w:abstractNumId w:val="3"/>
  </w:num>
  <w:num w:numId="5" w16cid:durableId="380591521">
    <w:abstractNumId w:val="9"/>
  </w:num>
  <w:num w:numId="6" w16cid:durableId="580990858">
    <w:abstractNumId w:val="0"/>
  </w:num>
  <w:num w:numId="7" w16cid:durableId="1165626526">
    <w:abstractNumId w:val="12"/>
  </w:num>
  <w:num w:numId="8" w16cid:durableId="783960466">
    <w:abstractNumId w:val="2"/>
  </w:num>
  <w:num w:numId="9" w16cid:durableId="563686289">
    <w:abstractNumId w:val="4"/>
  </w:num>
  <w:num w:numId="10" w16cid:durableId="1632975923">
    <w:abstractNumId w:val="8"/>
  </w:num>
  <w:num w:numId="11" w16cid:durableId="755901754">
    <w:abstractNumId w:val="1"/>
  </w:num>
  <w:num w:numId="12" w16cid:durableId="2096242223">
    <w:abstractNumId w:val="13"/>
  </w:num>
  <w:num w:numId="13" w16cid:durableId="1611089426">
    <w:abstractNumId w:val="11"/>
  </w:num>
  <w:num w:numId="14" w16cid:durableId="721363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09"/>
    <w:rsid w:val="000040DF"/>
    <w:rsid w:val="00022BF2"/>
    <w:rsid w:val="00024B0C"/>
    <w:rsid w:val="0003666E"/>
    <w:rsid w:val="0004035B"/>
    <w:rsid w:val="00042501"/>
    <w:rsid w:val="000725B3"/>
    <w:rsid w:val="000914A6"/>
    <w:rsid w:val="0009243B"/>
    <w:rsid w:val="000A289C"/>
    <w:rsid w:val="000A324C"/>
    <w:rsid w:val="000A40F9"/>
    <w:rsid w:val="000B460B"/>
    <w:rsid w:val="000C0AAD"/>
    <w:rsid w:val="000C3628"/>
    <w:rsid w:val="000C451A"/>
    <w:rsid w:val="000D4005"/>
    <w:rsid w:val="000D6B64"/>
    <w:rsid w:val="000E1F7C"/>
    <w:rsid w:val="000E6682"/>
    <w:rsid w:val="000F24B2"/>
    <w:rsid w:val="001010A2"/>
    <w:rsid w:val="00101F8B"/>
    <w:rsid w:val="00112188"/>
    <w:rsid w:val="00113B0D"/>
    <w:rsid w:val="001344D4"/>
    <w:rsid w:val="001378DD"/>
    <w:rsid w:val="00174081"/>
    <w:rsid w:val="00175BF4"/>
    <w:rsid w:val="001770B6"/>
    <w:rsid w:val="00185DA2"/>
    <w:rsid w:val="001872D2"/>
    <w:rsid w:val="001C38B0"/>
    <w:rsid w:val="001D7987"/>
    <w:rsid w:val="001E2270"/>
    <w:rsid w:val="001E7A4D"/>
    <w:rsid w:val="001E7C32"/>
    <w:rsid w:val="001F1D95"/>
    <w:rsid w:val="001F7DA5"/>
    <w:rsid w:val="00205123"/>
    <w:rsid w:val="00241F18"/>
    <w:rsid w:val="00246C99"/>
    <w:rsid w:val="00257C12"/>
    <w:rsid w:val="002747EE"/>
    <w:rsid w:val="00277340"/>
    <w:rsid w:val="002925B1"/>
    <w:rsid w:val="002B6E37"/>
    <w:rsid w:val="002C1CA9"/>
    <w:rsid w:val="002E3403"/>
    <w:rsid w:val="00322106"/>
    <w:rsid w:val="003305DD"/>
    <w:rsid w:val="00337DF4"/>
    <w:rsid w:val="00343991"/>
    <w:rsid w:val="00346C4F"/>
    <w:rsid w:val="00364DEC"/>
    <w:rsid w:val="003862EA"/>
    <w:rsid w:val="003C2846"/>
    <w:rsid w:val="003C7495"/>
    <w:rsid w:val="003C79F1"/>
    <w:rsid w:val="003D0338"/>
    <w:rsid w:val="003E05F9"/>
    <w:rsid w:val="003F0839"/>
    <w:rsid w:val="003F0F38"/>
    <w:rsid w:val="004059CA"/>
    <w:rsid w:val="00417A98"/>
    <w:rsid w:val="00420868"/>
    <w:rsid w:val="00432E03"/>
    <w:rsid w:val="00450581"/>
    <w:rsid w:val="00460F05"/>
    <w:rsid w:val="00463A91"/>
    <w:rsid w:val="00495327"/>
    <w:rsid w:val="004B2CC4"/>
    <w:rsid w:val="004B51AB"/>
    <w:rsid w:val="004B6352"/>
    <w:rsid w:val="004C3AB2"/>
    <w:rsid w:val="004E3726"/>
    <w:rsid w:val="004F0364"/>
    <w:rsid w:val="00504E7D"/>
    <w:rsid w:val="00515504"/>
    <w:rsid w:val="005201F6"/>
    <w:rsid w:val="00527095"/>
    <w:rsid w:val="00542BFD"/>
    <w:rsid w:val="00562C4C"/>
    <w:rsid w:val="005B02E2"/>
    <w:rsid w:val="005B2776"/>
    <w:rsid w:val="005C1083"/>
    <w:rsid w:val="005C7573"/>
    <w:rsid w:val="005E608E"/>
    <w:rsid w:val="005F3B7C"/>
    <w:rsid w:val="006003CD"/>
    <w:rsid w:val="006021C1"/>
    <w:rsid w:val="00605CD6"/>
    <w:rsid w:val="00606AEB"/>
    <w:rsid w:val="00660102"/>
    <w:rsid w:val="006615CA"/>
    <w:rsid w:val="00686E0A"/>
    <w:rsid w:val="006B3236"/>
    <w:rsid w:val="006B3CCF"/>
    <w:rsid w:val="006B43AF"/>
    <w:rsid w:val="006B5EE8"/>
    <w:rsid w:val="006D5D8D"/>
    <w:rsid w:val="006E177D"/>
    <w:rsid w:val="006E209D"/>
    <w:rsid w:val="006E2E0F"/>
    <w:rsid w:val="006F31B7"/>
    <w:rsid w:val="006F3BF7"/>
    <w:rsid w:val="00704BBF"/>
    <w:rsid w:val="00721153"/>
    <w:rsid w:val="007450AA"/>
    <w:rsid w:val="0075187E"/>
    <w:rsid w:val="007928A3"/>
    <w:rsid w:val="007A7C3B"/>
    <w:rsid w:val="007C1BF8"/>
    <w:rsid w:val="007C5028"/>
    <w:rsid w:val="007E55E6"/>
    <w:rsid w:val="007E567B"/>
    <w:rsid w:val="007F7449"/>
    <w:rsid w:val="00801CF0"/>
    <w:rsid w:val="00825C43"/>
    <w:rsid w:val="008302CF"/>
    <w:rsid w:val="00831758"/>
    <w:rsid w:val="00837909"/>
    <w:rsid w:val="008567C6"/>
    <w:rsid w:val="00865C26"/>
    <w:rsid w:val="008667D5"/>
    <w:rsid w:val="0087108F"/>
    <w:rsid w:val="00885779"/>
    <w:rsid w:val="00893E7B"/>
    <w:rsid w:val="008B2598"/>
    <w:rsid w:val="008C1C11"/>
    <w:rsid w:val="008C53D3"/>
    <w:rsid w:val="008C7DD4"/>
    <w:rsid w:val="008D6309"/>
    <w:rsid w:val="00916036"/>
    <w:rsid w:val="009218EE"/>
    <w:rsid w:val="00937757"/>
    <w:rsid w:val="00941CFD"/>
    <w:rsid w:val="00941F09"/>
    <w:rsid w:val="00943FE7"/>
    <w:rsid w:val="00955E6B"/>
    <w:rsid w:val="00961512"/>
    <w:rsid w:val="0096776D"/>
    <w:rsid w:val="00993B6E"/>
    <w:rsid w:val="009A3B87"/>
    <w:rsid w:val="009A786F"/>
    <w:rsid w:val="009B2B2A"/>
    <w:rsid w:val="009B7E7A"/>
    <w:rsid w:val="009C21C7"/>
    <w:rsid w:val="009C4A28"/>
    <w:rsid w:val="009D0455"/>
    <w:rsid w:val="009D6531"/>
    <w:rsid w:val="009E3D1A"/>
    <w:rsid w:val="009E6111"/>
    <w:rsid w:val="00A06FE1"/>
    <w:rsid w:val="00A16CDF"/>
    <w:rsid w:val="00A16D37"/>
    <w:rsid w:val="00A26CC7"/>
    <w:rsid w:val="00A46FA5"/>
    <w:rsid w:val="00A74D61"/>
    <w:rsid w:val="00A771BD"/>
    <w:rsid w:val="00A93FF1"/>
    <w:rsid w:val="00AA167B"/>
    <w:rsid w:val="00AA783A"/>
    <w:rsid w:val="00AB3AC8"/>
    <w:rsid w:val="00AC026A"/>
    <w:rsid w:val="00AC6349"/>
    <w:rsid w:val="00AD1A37"/>
    <w:rsid w:val="00AD2EC6"/>
    <w:rsid w:val="00AD46F0"/>
    <w:rsid w:val="00AE0D77"/>
    <w:rsid w:val="00AE2EF9"/>
    <w:rsid w:val="00AF526B"/>
    <w:rsid w:val="00B039B1"/>
    <w:rsid w:val="00B041AA"/>
    <w:rsid w:val="00B04D0E"/>
    <w:rsid w:val="00B13DB1"/>
    <w:rsid w:val="00B33B10"/>
    <w:rsid w:val="00B505CE"/>
    <w:rsid w:val="00B64909"/>
    <w:rsid w:val="00B8133E"/>
    <w:rsid w:val="00B82EFD"/>
    <w:rsid w:val="00B839C6"/>
    <w:rsid w:val="00B9605D"/>
    <w:rsid w:val="00BA4266"/>
    <w:rsid w:val="00BB6687"/>
    <w:rsid w:val="00BC39D0"/>
    <w:rsid w:val="00BD1AED"/>
    <w:rsid w:val="00BE08EF"/>
    <w:rsid w:val="00BE4950"/>
    <w:rsid w:val="00BF6432"/>
    <w:rsid w:val="00C144B2"/>
    <w:rsid w:val="00C472CD"/>
    <w:rsid w:val="00C57750"/>
    <w:rsid w:val="00C57F32"/>
    <w:rsid w:val="00C65CEB"/>
    <w:rsid w:val="00C7794D"/>
    <w:rsid w:val="00C91047"/>
    <w:rsid w:val="00C91730"/>
    <w:rsid w:val="00CA3CE3"/>
    <w:rsid w:val="00CA5468"/>
    <w:rsid w:val="00CA59BE"/>
    <w:rsid w:val="00CB69C0"/>
    <w:rsid w:val="00CD2FED"/>
    <w:rsid w:val="00CD44DF"/>
    <w:rsid w:val="00CE7D78"/>
    <w:rsid w:val="00CF22AA"/>
    <w:rsid w:val="00CF668D"/>
    <w:rsid w:val="00D00DB0"/>
    <w:rsid w:val="00D01766"/>
    <w:rsid w:val="00D34E82"/>
    <w:rsid w:val="00D50FBB"/>
    <w:rsid w:val="00D76B63"/>
    <w:rsid w:val="00D777D1"/>
    <w:rsid w:val="00DA0BE7"/>
    <w:rsid w:val="00DC458C"/>
    <w:rsid w:val="00DD4914"/>
    <w:rsid w:val="00E03D3D"/>
    <w:rsid w:val="00E201CE"/>
    <w:rsid w:val="00E2440D"/>
    <w:rsid w:val="00E3052E"/>
    <w:rsid w:val="00E3209D"/>
    <w:rsid w:val="00E4537E"/>
    <w:rsid w:val="00E7219F"/>
    <w:rsid w:val="00E85536"/>
    <w:rsid w:val="00EA46F8"/>
    <w:rsid w:val="00EA4DA8"/>
    <w:rsid w:val="00EA7232"/>
    <w:rsid w:val="00EB5CEC"/>
    <w:rsid w:val="00EC2CF7"/>
    <w:rsid w:val="00ED2692"/>
    <w:rsid w:val="00EE6540"/>
    <w:rsid w:val="00EF5193"/>
    <w:rsid w:val="00F1277E"/>
    <w:rsid w:val="00F24207"/>
    <w:rsid w:val="00F30258"/>
    <w:rsid w:val="00F33D01"/>
    <w:rsid w:val="00F36AB8"/>
    <w:rsid w:val="00F370F1"/>
    <w:rsid w:val="00F40C79"/>
    <w:rsid w:val="00F42441"/>
    <w:rsid w:val="00F430CA"/>
    <w:rsid w:val="00F454AD"/>
    <w:rsid w:val="00F467E2"/>
    <w:rsid w:val="00F5402E"/>
    <w:rsid w:val="00F75D45"/>
    <w:rsid w:val="00F93C32"/>
    <w:rsid w:val="00F961E1"/>
    <w:rsid w:val="00FB172A"/>
    <w:rsid w:val="00FB42E7"/>
    <w:rsid w:val="00FB7FF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CC1"/>
  <w15:docId w15:val="{94346D31-B388-4A45-8879-14AC630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4207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686E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9C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839C6"/>
  </w:style>
  <w:style w:type="paragraph" w:styleId="ac">
    <w:name w:val="footer"/>
    <w:basedOn w:val="a"/>
    <w:link w:val="ad"/>
    <w:uiPriority w:val="99"/>
    <w:unhideWhenUsed/>
    <w:rsid w:val="00B839C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839C6"/>
  </w:style>
  <w:style w:type="table" w:styleId="ae">
    <w:name w:val="Table Grid"/>
    <w:basedOn w:val="a1"/>
    <w:uiPriority w:val="59"/>
    <w:rsid w:val="00CF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7KzEaiifVB74BtSYDp0qfyGw/Q==">CgMxLjA4AHIhMWpPQnZOeFNOeE1fNXNkUkFhWm9KU1NaM043VjRxQlVw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57F5EE-DA88-491A-938A-4FF35C2C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Протезирования</dc:creator>
  <cp:lastModifiedBy>Редько Алла Александровна</cp:lastModifiedBy>
  <cp:revision>2</cp:revision>
  <cp:lastPrinted>2024-02-16T10:36:00Z</cp:lastPrinted>
  <dcterms:created xsi:type="dcterms:W3CDTF">2024-02-16T10:37:00Z</dcterms:created>
  <dcterms:modified xsi:type="dcterms:W3CDTF">2024-02-16T10:37:00Z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37edf4-57c1-4905-bbd0-a54792bce424_Enabled">
    <vt:lpwstr>true</vt:lpwstr>
  </property>
  <property fmtid="{D5CDD505-2E9C-101B-9397-08002B2CF9AE}" pid="3" name="MSIP_Label_6137edf4-57c1-4905-bbd0-a54792bce424_SetDate">
    <vt:lpwstr>2024-02-16T08:22:57Z</vt:lpwstr>
  </property>
  <property fmtid="{D5CDD505-2E9C-101B-9397-08002B2CF9AE}" pid="4" name="MSIP_Label_6137edf4-57c1-4905-bbd0-a54792bce424_Method">
    <vt:lpwstr>Standard</vt:lpwstr>
  </property>
  <property fmtid="{D5CDD505-2E9C-101B-9397-08002B2CF9AE}" pid="5" name="MSIP_Label_6137edf4-57c1-4905-bbd0-a54792bce424_Name">
    <vt:lpwstr>defa4170-0d19-0005-0004-bc88714345d2</vt:lpwstr>
  </property>
  <property fmtid="{D5CDD505-2E9C-101B-9397-08002B2CF9AE}" pid="6" name="MSIP_Label_6137edf4-57c1-4905-bbd0-a54792bce424_SiteId">
    <vt:lpwstr>c3285baa-5e1e-4886-a250-4969f8331095</vt:lpwstr>
  </property>
  <property fmtid="{D5CDD505-2E9C-101B-9397-08002B2CF9AE}" pid="7" name="MSIP_Label_6137edf4-57c1-4905-bbd0-a54792bce424_ActionId">
    <vt:lpwstr>2a896d96-856c-4ca7-9fc0-8134123e6476</vt:lpwstr>
  </property>
  <property fmtid="{D5CDD505-2E9C-101B-9397-08002B2CF9AE}" pid="8" name="MSIP_Label_6137edf4-57c1-4905-bbd0-a54792bce424_ContentBits">
    <vt:lpwstr>0</vt:lpwstr>
  </property>
</Properties>
</file>