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98D1" w14:textId="77777777" w:rsidR="005B0E2D" w:rsidRPr="00D7386B" w:rsidRDefault="005B0E2D" w:rsidP="005B0E2D"/>
    <w:p w14:paraId="5D025F6B" w14:textId="77777777" w:rsidR="005B0E2D" w:rsidRPr="00D7386B" w:rsidRDefault="005B0E2D" w:rsidP="003F0B8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3F136F60" w14:textId="77777777" w:rsidR="005B0E2D" w:rsidRPr="00D7386B" w:rsidRDefault="005B0E2D" w:rsidP="003F0B8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14:paraId="67A4981B" w14:textId="77777777" w:rsidR="005B0E2D" w:rsidRPr="00D7386B" w:rsidRDefault="005B0E2D" w:rsidP="003F0B8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Рішення обласної ради  </w:t>
      </w:r>
    </w:p>
    <w:p w14:paraId="306C22AB" w14:textId="77777777" w:rsidR="005B0E2D" w:rsidRPr="00D7386B" w:rsidRDefault="005B0E2D" w:rsidP="003F0B8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від «___» ______2024 року № _______</w:t>
      </w:r>
    </w:p>
    <w:p w14:paraId="3F7AD250" w14:textId="77777777" w:rsidR="005B0E2D" w:rsidRPr="00D7386B" w:rsidRDefault="005B0E2D" w:rsidP="003F0B8F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(_____сесія _____ скликання)</w:t>
      </w:r>
    </w:p>
    <w:p w14:paraId="65E318E2" w14:textId="77777777" w:rsidR="005B0E2D" w:rsidRPr="00D7386B" w:rsidRDefault="005B0E2D" w:rsidP="005B0E2D"/>
    <w:p w14:paraId="543E7D6D" w14:textId="77777777" w:rsidR="005B0E2D" w:rsidRPr="00D7386B" w:rsidRDefault="005B0E2D" w:rsidP="005B0E2D"/>
    <w:p w14:paraId="7C5EAAF1" w14:textId="77777777" w:rsidR="005B0E2D" w:rsidRPr="00D7386B" w:rsidRDefault="005B0E2D" w:rsidP="005B0E2D"/>
    <w:p w14:paraId="56D0D26A" w14:textId="77777777" w:rsidR="005B0E2D" w:rsidRPr="00D7386B" w:rsidRDefault="005B0E2D" w:rsidP="005B0E2D"/>
    <w:p w14:paraId="242517E2" w14:textId="77777777" w:rsidR="005B0E2D" w:rsidRPr="00D7386B" w:rsidRDefault="005B0E2D" w:rsidP="003F0B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386B">
        <w:rPr>
          <w:rFonts w:ascii="Times New Roman" w:hAnsi="Times New Roman" w:cs="Times New Roman"/>
          <w:sz w:val="36"/>
          <w:szCs w:val="36"/>
        </w:rPr>
        <w:t>ОБЛАСНА ПРОГРАМА РОЗВИТКУ ОСВІТИ</w:t>
      </w:r>
    </w:p>
    <w:p w14:paraId="3E11F7BE" w14:textId="77777777" w:rsidR="005B0E2D" w:rsidRPr="00D7386B" w:rsidRDefault="005B0E2D" w:rsidP="003F0B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386B">
        <w:rPr>
          <w:rFonts w:ascii="Times New Roman" w:hAnsi="Times New Roman" w:cs="Times New Roman"/>
          <w:sz w:val="36"/>
          <w:szCs w:val="36"/>
        </w:rPr>
        <w:t xml:space="preserve">«ОСВІТА </w:t>
      </w:r>
      <w:r w:rsidR="00BF03B2" w:rsidRPr="00D7386B">
        <w:rPr>
          <w:rFonts w:ascii="Times New Roman" w:hAnsi="Times New Roman" w:cs="Times New Roman"/>
          <w:sz w:val="36"/>
          <w:szCs w:val="36"/>
        </w:rPr>
        <w:t xml:space="preserve">НЕЗЛАМНОЇ </w:t>
      </w:r>
      <w:r w:rsidRPr="00D7386B">
        <w:rPr>
          <w:rFonts w:ascii="Times New Roman" w:hAnsi="Times New Roman" w:cs="Times New Roman"/>
          <w:sz w:val="36"/>
          <w:szCs w:val="36"/>
        </w:rPr>
        <w:t>ХАРКІВЩИНИ»</w:t>
      </w:r>
    </w:p>
    <w:p w14:paraId="525A082B" w14:textId="77777777" w:rsidR="005B0E2D" w:rsidRPr="00D7386B" w:rsidRDefault="005B0E2D" w:rsidP="003F0B8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386B">
        <w:rPr>
          <w:rFonts w:ascii="Times New Roman" w:hAnsi="Times New Roman" w:cs="Times New Roman"/>
          <w:sz w:val="36"/>
          <w:szCs w:val="36"/>
        </w:rPr>
        <w:t>НА 2024 – 2028 РОКИ</w:t>
      </w:r>
    </w:p>
    <w:p w14:paraId="62F832C9" w14:textId="77777777" w:rsidR="005B0E2D" w:rsidRPr="00D7386B" w:rsidRDefault="005B0E2D" w:rsidP="005B0E2D"/>
    <w:p w14:paraId="66C128B3" w14:textId="77777777" w:rsidR="005B0E2D" w:rsidRPr="00D7386B" w:rsidRDefault="005B0E2D" w:rsidP="005B0E2D"/>
    <w:p w14:paraId="1B435982" w14:textId="77777777" w:rsidR="005B0E2D" w:rsidRPr="00D7386B" w:rsidRDefault="005B0E2D" w:rsidP="005B0E2D"/>
    <w:p w14:paraId="01CD9B16" w14:textId="77777777" w:rsidR="005B0E2D" w:rsidRPr="00D7386B" w:rsidRDefault="005B0E2D" w:rsidP="005B0E2D"/>
    <w:p w14:paraId="47C339B6" w14:textId="77777777" w:rsidR="005B0E2D" w:rsidRPr="00D7386B" w:rsidRDefault="005B0E2D" w:rsidP="005B0E2D"/>
    <w:p w14:paraId="2789E718" w14:textId="77777777" w:rsidR="005B0E2D" w:rsidRPr="00D7386B" w:rsidRDefault="005B0E2D" w:rsidP="005B0E2D"/>
    <w:p w14:paraId="70734461" w14:textId="77777777" w:rsidR="005B0E2D" w:rsidRPr="00D7386B" w:rsidRDefault="005B0E2D" w:rsidP="005B0E2D"/>
    <w:p w14:paraId="11133414" w14:textId="77777777" w:rsidR="005B0E2D" w:rsidRPr="00D7386B" w:rsidRDefault="005B0E2D" w:rsidP="005B0E2D"/>
    <w:p w14:paraId="28C19A0A" w14:textId="77777777" w:rsidR="005B0E2D" w:rsidRPr="00D7386B" w:rsidRDefault="005B0E2D" w:rsidP="005B0E2D"/>
    <w:p w14:paraId="263F4302" w14:textId="77777777" w:rsidR="005B0E2D" w:rsidRPr="00D7386B" w:rsidRDefault="005B0E2D" w:rsidP="005B0E2D"/>
    <w:p w14:paraId="63FA613E" w14:textId="77777777" w:rsidR="005B0E2D" w:rsidRPr="00D7386B" w:rsidRDefault="005B0E2D" w:rsidP="005B0E2D"/>
    <w:p w14:paraId="1771663C" w14:textId="77777777" w:rsidR="003F0B8F" w:rsidRPr="00D7386B" w:rsidRDefault="003F0B8F" w:rsidP="005B0E2D"/>
    <w:p w14:paraId="746BD60C" w14:textId="77777777" w:rsidR="003F0B8F" w:rsidRPr="00D7386B" w:rsidRDefault="003F0B8F" w:rsidP="005B0E2D"/>
    <w:p w14:paraId="67FF8AC9" w14:textId="77777777" w:rsidR="003F0B8F" w:rsidRPr="00D7386B" w:rsidRDefault="003F0B8F" w:rsidP="005B0E2D"/>
    <w:p w14:paraId="517C27BF" w14:textId="77777777" w:rsidR="003F0B8F" w:rsidRPr="00D7386B" w:rsidRDefault="003F0B8F" w:rsidP="005B0E2D"/>
    <w:p w14:paraId="230DA55A" w14:textId="77777777" w:rsidR="003F0B8F" w:rsidRPr="00D7386B" w:rsidRDefault="003F0B8F" w:rsidP="005B0E2D"/>
    <w:p w14:paraId="5D8D34CD" w14:textId="77777777" w:rsidR="005B0E2D" w:rsidRPr="00D7386B" w:rsidRDefault="005B0E2D" w:rsidP="005B0E2D"/>
    <w:p w14:paraId="0D2F84C7" w14:textId="77777777" w:rsidR="005B0E2D" w:rsidRPr="00D7386B" w:rsidRDefault="005B0E2D" w:rsidP="005B0E2D"/>
    <w:p w14:paraId="730573C6" w14:textId="77777777" w:rsidR="005B0E2D" w:rsidRPr="00D7386B" w:rsidRDefault="005B0E2D" w:rsidP="005B0E2D"/>
    <w:p w14:paraId="33375696" w14:textId="77777777" w:rsidR="005B0E2D" w:rsidRPr="00D7386B" w:rsidRDefault="005B0E2D" w:rsidP="003F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м. Харків 2024 рік</w:t>
      </w:r>
    </w:p>
    <w:p w14:paraId="6D018272" w14:textId="77777777" w:rsidR="005B0E2D" w:rsidRPr="00D7386B" w:rsidRDefault="005B0E2D" w:rsidP="005B0E2D"/>
    <w:p w14:paraId="6DF633F7" w14:textId="77777777" w:rsidR="005B0E2D" w:rsidRPr="00D7386B" w:rsidRDefault="003F0B8F" w:rsidP="003F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М І С Т</w:t>
      </w:r>
    </w:p>
    <w:p w14:paraId="193481F2" w14:textId="77777777" w:rsidR="005B0E2D" w:rsidRPr="00D7386B" w:rsidRDefault="005B0E2D" w:rsidP="005B0E2D"/>
    <w:p w14:paraId="0E69D418" w14:textId="77777777" w:rsidR="005B0E2D" w:rsidRPr="00D7386B" w:rsidRDefault="005B0E2D" w:rsidP="005B0E2D"/>
    <w:p w14:paraId="0CFA5285" w14:textId="77777777" w:rsidR="005B0E2D" w:rsidRPr="00D7386B" w:rsidRDefault="008D2B98" w:rsidP="003F0B8F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I</w:t>
      </w:r>
      <w:r w:rsidR="005B0E2D" w:rsidRPr="00D7386B">
        <w:rPr>
          <w:rFonts w:ascii="Times New Roman" w:hAnsi="Times New Roman" w:cs="Times New Roman"/>
          <w:sz w:val="28"/>
          <w:szCs w:val="28"/>
        </w:rPr>
        <w:t>.</w:t>
      </w:r>
      <w:r w:rsidR="005B0E2D" w:rsidRPr="00D7386B">
        <w:rPr>
          <w:rFonts w:ascii="Times New Roman" w:hAnsi="Times New Roman" w:cs="Times New Roman"/>
          <w:sz w:val="28"/>
          <w:szCs w:val="28"/>
        </w:rPr>
        <w:tab/>
        <w:t xml:space="preserve">Визначення проблем, на розв’язання яких </w:t>
      </w:r>
      <w:r w:rsidR="003F0B8F" w:rsidRPr="00D7386B">
        <w:rPr>
          <w:rFonts w:ascii="Times New Roman" w:hAnsi="Times New Roman" w:cs="Times New Roman"/>
          <w:sz w:val="28"/>
          <w:szCs w:val="28"/>
        </w:rPr>
        <w:t>спрямована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Програма </w:t>
      </w:r>
      <w:r w:rsidR="003F0B8F" w:rsidRPr="00D7386B">
        <w:rPr>
          <w:rFonts w:ascii="Times New Roman" w:hAnsi="Times New Roman" w:cs="Times New Roman"/>
          <w:sz w:val="28"/>
          <w:szCs w:val="28"/>
        </w:rPr>
        <w:t xml:space="preserve">  </w:t>
      </w:r>
      <w:r w:rsidRPr="00D7386B">
        <w:rPr>
          <w:rFonts w:ascii="Times New Roman" w:hAnsi="Times New Roman" w:cs="Times New Roman"/>
          <w:sz w:val="28"/>
          <w:szCs w:val="28"/>
        </w:rPr>
        <w:t xml:space="preserve">   </w:t>
      </w:r>
      <w:r w:rsidR="003F0B8F" w:rsidRPr="00D7386B">
        <w:rPr>
          <w:rFonts w:ascii="Times New Roman" w:hAnsi="Times New Roman" w:cs="Times New Roman"/>
          <w:sz w:val="28"/>
          <w:szCs w:val="28"/>
        </w:rPr>
        <w:t>3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3C7BD3" w14:textId="77777777" w:rsidR="003F0B8F" w:rsidRPr="00D7386B" w:rsidRDefault="003F0B8F" w:rsidP="003F0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740BD" w14:textId="77777777" w:rsidR="005B0E2D" w:rsidRPr="00D7386B" w:rsidRDefault="008D2B98" w:rsidP="003F0B8F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II</w:t>
      </w:r>
      <w:r w:rsidR="005B0E2D" w:rsidRPr="00D7386B">
        <w:rPr>
          <w:rFonts w:ascii="Times New Roman" w:hAnsi="Times New Roman" w:cs="Times New Roman"/>
          <w:sz w:val="28"/>
          <w:szCs w:val="28"/>
        </w:rPr>
        <w:t>.</w:t>
      </w:r>
      <w:r w:rsidR="005B0E2D" w:rsidRPr="00D7386B">
        <w:rPr>
          <w:rFonts w:ascii="Times New Roman" w:hAnsi="Times New Roman" w:cs="Times New Roman"/>
          <w:sz w:val="28"/>
          <w:szCs w:val="28"/>
        </w:rPr>
        <w:tab/>
        <w:t xml:space="preserve">Визначення мети </w:t>
      </w:r>
      <w:r w:rsidR="0011426C" w:rsidRPr="00D7386B">
        <w:rPr>
          <w:rFonts w:ascii="Times New Roman" w:hAnsi="Times New Roman" w:cs="Times New Roman"/>
          <w:sz w:val="28"/>
          <w:szCs w:val="28"/>
        </w:rPr>
        <w:t>та завдань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3F0B8F" w:rsidRPr="00D7386B">
        <w:rPr>
          <w:rFonts w:ascii="Times New Roman" w:hAnsi="Times New Roman" w:cs="Times New Roman"/>
          <w:sz w:val="28"/>
          <w:szCs w:val="28"/>
        </w:rPr>
        <w:t xml:space="preserve">                                                 8</w:t>
      </w:r>
    </w:p>
    <w:p w14:paraId="7D2B92DC" w14:textId="77777777" w:rsidR="005B0E2D" w:rsidRPr="00D7386B" w:rsidRDefault="005B0E2D" w:rsidP="003F0B8F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ab/>
      </w:r>
    </w:p>
    <w:p w14:paraId="0BADFA09" w14:textId="77777777" w:rsidR="00BF03B2" w:rsidRPr="00D7386B" w:rsidRDefault="008D2B98" w:rsidP="003F0B8F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III</w:t>
      </w:r>
      <w:r w:rsidR="005B0E2D" w:rsidRPr="00D7386B">
        <w:rPr>
          <w:rFonts w:ascii="Times New Roman" w:hAnsi="Times New Roman" w:cs="Times New Roman"/>
          <w:sz w:val="28"/>
          <w:szCs w:val="28"/>
        </w:rPr>
        <w:t>.</w:t>
      </w:r>
      <w:r w:rsidR="005B0E2D" w:rsidRPr="00D7386B">
        <w:rPr>
          <w:rFonts w:ascii="Times New Roman" w:hAnsi="Times New Roman" w:cs="Times New Roman"/>
          <w:sz w:val="28"/>
          <w:szCs w:val="28"/>
        </w:rPr>
        <w:tab/>
      </w:r>
      <w:r w:rsidR="00BF03B2" w:rsidRPr="00D7386B">
        <w:rPr>
          <w:rFonts w:ascii="Times New Roman" w:hAnsi="Times New Roman" w:cs="Times New Roman"/>
          <w:sz w:val="28"/>
          <w:szCs w:val="28"/>
        </w:rPr>
        <w:t xml:space="preserve">Показники реалізації Програми                                                            </w:t>
      </w:r>
      <w:r w:rsidRPr="00D7386B">
        <w:rPr>
          <w:rFonts w:ascii="Times New Roman" w:hAnsi="Times New Roman" w:cs="Times New Roman"/>
          <w:sz w:val="28"/>
          <w:szCs w:val="28"/>
        </w:rPr>
        <w:t xml:space="preserve"> </w:t>
      </w:r>
      <w:r w:rsidR="00BF03B2" w:rsidRPr="00D7386B">
        <w:rPr>
          <w:rFonts w:ascii="Times New Roman" w:hAnsi="Times New Roman" w:cs="Times New Roman"/>
          <w:sz w:val="28"/>
          <w:szCs w:val="28"/>
        </w:rPr>
        <w:t>10</w:t>
      </w:r>
    </w:p>
    <w:p w14:paraId="2C5DE557" w14:textId="77777777" w:rsidR="003F0B8F" w:rsidRPr="00D7386B" w:rsidRDefault="008D2B98" w:rsidP="003F0B8F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340BAE" w14:textId="77777777" w:rsidR="00BF03B2" w:rsidRPr="00D7386B" w:rsidRDefault="008D2B98" w:rsidP="00BF03B2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IV</w:t>
      </w:r>
      <w:r w:rsidR="003F0B8F" w:rsidRPr="00D7386B">
        <w:rPr>
          <w:rFonts w:ascii="Times New Roman" w:hAnsi="Times New Roman" w:cs="Times New Roman"/>
          <w:sz w:val="28"/>
          <w:szCs w:val="28"/>
        </w:rPr>
        <w:t xml:space="preserve">. </w:t>
      </w:r>
      <w:r w:rsidR="00BF03B2" w:rsidRPr="00D7386B">
        <w:rPr>
          <w:rFonts w:ascii="Times New Roman" w:hAnsi="Times New Roman" w:cs="Times New Roman"/>
          <w:sz w:val="28"/>
          <w:szCs w:val="28"/>
        </w:rPr>
        <w:t xml:space="preserve">Фінансове забезпечення обласної Програми                                      </w:t>
      </w:r>
      <w:r w:rsidRPr="00D7386B">
        <w:rPr>
          <w:rFonts w:ascii="Times New Roman" w:hAnsi="Times New Roman" w:cs="Times New Roman"/>
          <w:sz w:val="28"/>
          <w:szCs w:val="28"/>
        </w:rPr>
        <w:t xml:space="preserve">      </w:t>
      </w:r>
      <w:r w:rsidR="00BF03B2" w:rsidRPr="00D7386B">
        <w:rPr>
          <w:rFonts w:ascii="Times New Roman" w:hAnsi="Times New Roman" w:cs="Times New Roman"/>
          <w:sz w:val="28"/>
          <w:szCs w:val="28"/>
        </w:rPr>
        <w:t>10</w:t>
      </w:r>
    </w:p>
    <w:p w14:paraId="4CB0DA37" w14:textId="77777777" w:rsidR="003F0B8F" w:rsidRPr="00D7386B" w:rsidRDefault="003F0B8F" w:rsidP="003F0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05F2D" w14:textId="048ABB65" w:rsidR="003F0B8F" w:rsidRPr="00D7386B" w:rsidRDefault="008D2B98" w:rsidP="003F0B8F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V</w:t>
      </w:r>
      <w:r w:rsidR="003F0B8F" w:rsidRPr="00D7386B">
        <w:rPr>
          <w:rFonts w:ascii="Times New Roman" w:hAnsi="Times New Roman" w:cs="Times New Roman"/>
          <w:sz w:val="28"/>
          <w:szCs w:val="28"/>
        </w:rPr>
        <w:t xml:space="preserve">. </w:t>
      </w:r>
      <w:r w:rsidR="00970966" w:rsidRPr="00D7386B">
        <w:rPr>
          <w:rFonts w:ascii="Times New Roman" w:hAnsi="Times New Roman" w:cs="Times New Roman"/>
          <w:sz w:val="28"/>
          <w:szCs w:val="28"/>
        </w:rPr>
        <w:t xml:space="preserve">Координація та контроль за ходом виконання Програми           </w:t>
      </w:r>
      <w:r w:rsidR="00BF03B2" w:rsidRPr="00D738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86B">
        <w:rPr>
          <w:rFonts w:ascii="Times New Roman" w:hAnsi="Times New Roman" w:cs="Times New Roman"/>
          <w:sz w:val="28"/>
          <w:szCs w:val="28"/>
        </w:rPr>
        <w:t xml:space="preserve">       </w:t>
      </w:r>
      <w:r w:rsidR="00BF03B2" w:rsidRPr="00D7386B">
        <w:rPr>
          <w:rFonts w:ascii="Times New Roman" w:hAnsi="Times New Roman" w:cs="Times New Roman"/>
          <w:sz w:val="28"/>
          <w:szCs w:val="28"/>
        </w:rPr>
        <w:t>10</w:t>
      </w:r>
    </w:p>
    <w:p w14:paraId="04400A1B" w14:textId="77777777" w:rsidR="005B0E2D" w:rsidRPr="00D7386B" w:rsidRDefault="005B0E2D" w:rsidP="003F0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06F99" w14:textId="77777777" w:rsidR="008D2B98" w:rsidRPr="00D7386B" w:rsidRDefault="008D2B98" w:rsidP="00970966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VI</w:t>
      </w:r>
      <w:r w:rsidR="00970966" w:rsidRPr="00D7386B">
        <w:rPr>
          <w:rFonts w:ascii="Times New Roman" w:hAnsi="Times New Roman" w:cs="Times New Roman"/>
          <w:sz w:val="28"/>
          <w:szCs w:val="28"/>
        </w:rPr>
        <w:t xml:space="preserve">. Напрями діяльності та заходи Програми, джерела фінансування, </w:t>
      </w:r>
    </w:p>
    <w:p w14:paraId="0256067F" w14:textId="77777777" w:rsidR="00970966" w:rsidRPr="00D7386B" w:rsidRDefault="00970966" w:rsidP="00970966">
      <w:pPr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строки та етапи виконання</w:t>
      </w:r>
      <w:r w:rsidR="008D2B98" w:rsidRPr="00D73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11</w:t>
      </w:r>
    </w:p>
    <w:p w14:paraId="3943D54F" w14:textId="77777777" w:rsidR="005B0E2D" w:rsidRPr="00D7386B" w:rsidRDefault="005B0E2D" w:rsidP="003F0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B00C1" w14:textId="77777777" w:rsidR="005B0E2D" w:rsidRPr="00D7386B" w:rsidRDefault="005B0E2D" w:rsidP="003F0B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8E0C8" w14:textId="77777777" w:rsidR="005B0E2D" w:rsidRPr="00D7386B" w:rsidRDefault="005B0E2D" w:rsidP="005B0E2D"/>
    <w:p w14:paraId="71140516" w14:textId="77777777" w:rsidR="003F0B8F" w:rsidRPr="00D7386B" w:rsidRDefault="003F0B8F" w:rsidP="005B0E2D"/>
    <w:p w14:paraId="2814122F" w14:textId="77777777" w:rsidR="003F0B8F" w:rsidRPr="00D7386B" w:rsidRDefault="003F0B8F" w:rsidP="005B0E2D"/>
    <w:p w14:paraId="250A4BD9" w14:textId="77777777" w:rsidR="003F0B8F" w:rsidRPr="00D7386B" w:rsidRDefault="003F0B8F" w:rsidP="005B0E2D"/>
    <w:p w14:paraId="170C9535" w14:textId="77777777" w:rsidR="003F0B8F" w:rsidRPr="00D7386B" w:rsidRDefault="003F0B8F" w:rsidP="005B0E2D"/>
    <w:p w14:paraId="58C4CFC5" w14:textId="77777777" w:rsidR="003F0B8F" w:rsidRPr="00D7386B" w:rsidRDefault="003F0B8F" w:rsidP="005B0E2D"/>
    <w:p w14:paraId="11639747" w14:textId="77777777" w:rsidR="003F0B8F" w:rsidRPr="00D7386B" w:rsidRDefault="003F0B8F" w:rsidP="005B0E2D"/>
    <w:p w14:paraId="34AF490C" w14:textId="77777777" w:rsidR="003F0B8F" w:rsidRPr="00D7386B" w:rsidRDefault="003F0B8F" w:rsidP="005B0E2D"/>
    <w:p w14:paraId="43922B6C" w14:textId="77777777" w:rsidR="003F0B8F" w:rsidRPr="00D7386B" w:rsidRDefault="003F0B8F" w:rsidP="005B0E2D"/>
    <w:p w14:paraId="5998B4CF" w14:textId="77777777" w:rsidR="003F0B8F" w:rsidRPr="00D7386B" w:rsidRDefault="003F0B8F" w:rsidP="005B0E2D"/>
    <w:p w14:paraId="525D5C97" w14:textId="77777777" w:rsidR="003F0B8F" w:rsidRPr="00D7386B" w:rsidRDefault="003F0B8F" w:rsidP="005B0E2D"/>
    <w:p w14:paraId="62B5DC34" w14:textId="77777777" w:rsidR="000E1CF9" w:rsidRPr="00D7386B" w:rsidRDefault="000E1CF9" w:rsidP="005B0E2D"/>
    <w:p w14:paraId="75CD9E70" w14:textId="77777777" w:rsidR="003F0B8F" w:rsidRPr="00D7386B" w:rsidRDefault="003F0B8F" w:rsidP="005B0E2D"/>
    <w:p w14:paraId="6C442FF0" w14:textId="77777777" w:rsidR="005B0E2D" w:rsidRPr="00D7386B" w:rsidRDefault="000E1CF9" w:rsidP="003F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="005B0E2D" w:rsidRPr="00D7386B">
        <w:rPr>
          <w:rFonts w:ascii="Times New Roman" w:hAnsi="Times New Roman" w:cs="Times New Roman"/>
          <w:sz w:val="28"/>
          <w:szCs w:val="28"/>
        </w:rPr>
        <w:t>ВИЗНАЧЕННЯ ПРОБЛЕМ, НА РОЗВ’ЯЗАННЯ ЯКИХ СПРЯМОВАНА ОБЛАСНА ПРОГРАМА РОЗВИТКУ ОСВІТИ «</w:t>
      </w:r>
      <w:r w:rsidR="00BC3567" w:rsidRPr="00D7386B">
        <w:rPr>
          <w:rFonts w:ascii="Times New Roman" w:hAnsi="Times New Roman" w:cs="Times New Roman"/>
          <w:sz w:val="28"/>
          <w:szCs w:val="28"/>
        </w:rPr>
        <w:t>ОСВІТА</w:t>
      </w:r>
      <w:r w:rsidR="007B75E2" w:rsidRPr="00D7386B">
        <w:rPr>
          <w:rFonts w:ascii="Times New Roman" w:hAnsi="Times New Roman" w:cs="Times New Roman"/>
          <w:sz w:val="28"/>
          <w:szCs w:val="28"/>
        </w:rPr>
        <w:t xml:space="preserve"> </w:t>
      </w:r>
      <w:r w:rsidR="005B0E2D" w:rsidRPr="00D7386B">
        <w:rPr>
          <w:rFonts w:ascii="Times New Roman" w:hAnsi="Times New Roman" w:cs="Times New Roman"/>
          <w:sz w:val="28"/>
          <w:szCs w:val="28"/>
        </w:rPr>
        <w:t>НЕЗЛАМН</w:t>
      </w:r>
      <w:r w:rsidR="00BC3567" w:rsidRPr="00D7386B">
        <w:rPr>
          <w:rFonts w:ascii="Times New Roman" w:hAnsi="Times New Roman" w:cs="Times New Roman"/>
          <w:sz w:val="28"/>
          <w:szCs w:val="28"/>
        </w:rPr>
        <w:t>ОЇ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ХАРКІВЩИНИ» НА 2024 – 2025 РОКИ</w:t>
      </w:r>
    </w:p>
    <w:p w14:paraId="0EEFF0C5" w14:textId="77777777" w:rsidR="0011426C" w:rsidRPr="00D7386B" w:rsidRDefault="0011426C" w:rsidP="003F0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45C4E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Актуальність обласної Програми розвитку освіти «</w:t>
      </w:r>
      <w:r w:rsidR="00BC3567" w:rsidRPr="00D7386B">
        <w:rPr>
          <w:rFonts w:ascii="Times New Roman" w:hAnsi="Times New Roman" w:cs="Times New Roman"/>
          <w:sz w:val="28"/>
          <w:szCs w:val="28"/>
        </w:rPr>
        <w:t>Освіта н</w:t>
      </w:r>
      <w:r w:rsidRPr="00D7386B">
        <w:rPr>
          <w:rFonts w:ascii="Times New Roman" w:hAnsi="Times New Roman" w:cs="Times New Roman"/>
          <w:sz w:val="28"/>
          <w:szCs w:val="28"/>
        </w:rPr>
        <w:t>езламн</w:t>
      </w:r>
      <w:r w:rsidR="00BC3567" w:rsidRPr="00D7386B">
        <w:rPr>
          <w:rFonts w:ascii="Times New Roman" w:hAnsi="Times New Roman" w:cs="Times New Roman"/>
          <w:sz w:val="28"/>
          <w:szCs w:val="28"/>
        </w:rPr>
        <w:t>ої</w:t>
      </w:r>
      <w:r w:rsidRPr="00D7386B">
        <w:rPr>
          <w:rFonts w:ascii="Times New Roman" w:hAnsi="Times New Roman" w:cs="Times New Roman"/>
          <w:sz w:val="28"/>
          <w:szCs w:val="28"/>
        </w:rPr>
        <w:t xml:space="preserve"> Харківщини» на 2024 – 2028 роки обґрунтовується необхідністю реалізації державної політики в галузі освіти в сучасних умовах правового режиму воєнного стану та активних бойових дій, що тривають. Освіта була й залишається  тим, завдяки чому формується людина, її майбутнє, майбутнє України. Освіта у цей найскладніший для України час, в умовах дії правового режиму воєн</w:t>
      </w:r>
      <w:r w:rsidR="001C1F70" w:rsidRPr="00D7386B">
        <w:rPr>
          <w:rFonts w:ascii="Times New Roman" w:hAnsi="Times New Roman" w:cs="Times New Roman"/>
          <w:sz w:val="28"/>
          <w:szCs w:val="28"/>
        </w:rPr>
        <w:t>ного стану, війни, розв’язаної російською ф</w:t>
      </w:r>
      <w:r w:rsidRPr="00D7386B">
        <w:rPr>
          <w:rFonts w:ascii="Times New Roman" w:hAnsi="Times New Roman" w:cs="Times New Roman"/>
          <w:sz w:val="28"/>
          <w:szCs w:val="28"/>
        </w:rPr>
        <w:t>едерацією, проходить важке випробування.</w:t>
      </w:r>
    </w:p>
    <w:p w14:paraId="2A85F2A8" w14:textId="77777777" w:rsidR="005B0E2D" w:rsidRPr="00D7386B" w:rsidRDefault="001C1F70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Обласну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D7386B">
        <w:rPr>
          <w:rFonts w:ascii="Times New Roman" w:hAnsi="Times New Roman" w:cs="Times New Roman"/>
          <w:sz w:val="28"/>
          <w:szCs w:val="28"/>
        </w:rPr>
        <w:t>у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розвитку освіти «</w:t>
      </w:r>
      <w:r w:rsidR="00BC3567" w:rsidRPr="00D7386B">
        <w:rPr>
          <w:rFonts w:ascii="Times New Roman" w:hAnsi="Times New Roman" w:cs="Times New Roman"/>
          <w:sz w:val="28"/>
          <w:szCs w:val="28"/>
        </w:rPr>
        <w:t>Освіта н</w:t>
      </w:r>
      <w:r w:rsidR="005B0E2D" w:rsidRPr="00D7386B">
        <w:rPr>
          <w:rFonts w:ascii="Times New Roman" w:hAnsi="Times New Roman" w:cs="Times New Roman"/>
          <w:sz w:val="28"/>
          <w:szCs w:val="28"/>
        </w:rPr>
        <w:t>езламн</w:t>
      </w:r>
      <w:r w:rsidR="00BC3567" w:rsidRPr="00D7386B">
        <w:rPr>
          <w:rFonts w:ascii="Times New Roman" w:hAnsi="Times New Roman" w:cs="Times New Roman"/>
          <w:sz w:val="28"/>
          <w:szCs w:val="28"/>
        </w:rPr>
        <w:t>ої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Харківщини» на 2024 – 2028 роки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(далі – Програма)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розроблен</w:t>
      </w:r>
      <w:r w:rsidRPr="00D7386B">
        <w:rPr>
          <w:rFonts w:ascii="Times New Roman" w:hAnsi="Times New Roman" w:cs="Times New Roman"/>
          <w:sz w:val="28"/>
          <w:szCs w:val="28"/>
        </w:rPr>
        <w:t>о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на виконання вимог: </w:t>
      </w:r>
    </w:p>
    <w:p w14:paraId="6FBAD418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Законів України: «Про правовий режим воєнного стану»; «Про освіту», «Про дошкільну освіту», «Про повну загальну середню освіту», «Про позашкільну освіту», «Про професійну (професійно-технічну) освіту», «Про вищу освіту», «Про фахову передвищу освіту», «Про наукову і науково-технічну діяльність», «Про пріоритетні напрями інноваційної діяльності в Україні», «Про забезпечення організаційно-правових умов соціального захисту дітей-сиріт та дітей, позбавлених батьківського піклування», «Про основні принципи та вимоги до безпечності та якості харчових продуктів»; </w:t>
      </w:r>
    </w:p>
    <w:p w14:paraId="6D679E58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Указів Президента України: від 24 лютого 2022 року № 64/2022 «Про введення воєнного стану в Україні»; від 30 вересня 2010 року № 927/2010 «Про заходи щодо розвитку системи виявлення та підтримки обдарованих і талановитих дітей та молоді», від 29 червня 1995 року № 489/95 «Про Всеукраїнський конкурс «Учитель року», від 13 грудня 2016 року № 533/2016 «Про заходи, спрямовані на забезпечення додержання прав осіб з інвалідністю»; від 25 травня 2020 року № 195/2020 «Про Національну стратегію розбудови безпечного і здорового освітнього середовища у новій українській школі»; </w:t>
      </w:r>
    </w:p>
    <w:p w14:paraId="3B327919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постанов Кабінету Міністрів України від 05 серпня 2020 року № 695 «Про затвердження Державної стратегії регіонального розвитку на 2021 – 2027 роки», від 15 вересня 2021 року № 957 «Про затвердження Порядку організації інклюзивного навчання у закладах загальної середньої освіти», від 21 лютого 2018 року № 87 «Про затвердження Державного стандарту початкової освіти», від 21 серпня 2013 року № 607 «Про затвердження Державного стандарту початкової загальної освіти для дітей </w:t>
      </w:r>
      <w:r w:rsidR="0011426C" w:rsidRPr="00D7386B">
        <w:rPr>
          <w:rFonts w:ascii="Times New Roman" w:hAnsi="Times New Roman" w:cs="Times New Roman"/>
          <w:sz w:val="28"/>
          <w:szCs w:val="28"/>
        </w:rPr>
        <w:t>з особливими потребами», від 23 </w:t>
      </w:r>
      <w:r w:rsidRPr="00D7386B">
        <w:rPr>
          <w:rFonts w:ascii="Times New Roman" w:hAnsi="Times New Roman" w:cs="Times New Roman"/>
          <w:sz w:val="28"/>
          <w:szCs w:val="28"/>
        </w:rPr>
        <w:t xml:space="preserve">листопада 2011 року № 1392 «Про затвердження Державного стандарту базової і повної загальної середньої освіти», від 24 березня 2021 року  № 305 «Про затвердження норм та Порядку організації харчування у закладах освіти та дитячих закладах оздоровлення та відпочинку», від 20 січня 2021 року № 31 «Про затвердження Порядку здійснення медичного обслуговування учнів закладів загальної середньої освіти», від 16 січня 2003 року № 31 «Про </w:t>
      </w:r>
      <w:r w:rsidRPr="00D7386B">
        <w:rPr>
          <w:rFonts w:ascii="Times New Roman" w:hAnsi="Times New Roman" w:cs="Times New Roman"/>
          <w:sz w:val="28"/>
          <w:szCs w:val="28"/>
        </w:rPr>
        <w:lastRenderedPageBreak/>
        <w:t xml:space="preserve">затвердження Державної цільової соціальної програми «Шкільний автобус», від 19 червня 2019 року № 532 «Про затвердження Положення про опорний заклад освіти», від 22 серпня 2018 року № 617 «Про деякі питання створення ресурсних центрів підтримки інклюзивної освіти та інклюзивно-ресурсних центрів», від 12 липня 2017 року № 545 «Про затвердження Положення про інклюзивно-ресурсний центр», від 11 жовтня 2021 року № 1062 «Про затвердження Положення про ліцей», від 11 серпня 1995 року № 638 «Про затвердження Положення про всеукраїнський конкурс «Учитель року»; </w:t>
      </w:r>
    </w:p>
    <w:p w14:paraId="1A5C99EA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розпоряджень Кабінету Міністрів Україн</w:t>
      </w:r>
      <w:r w:rsidR="0011426C" w:rsidRPr="00D7386B">
        <w:rPr>
          <w:rFonts w:ascii="Times New Roman" w:hAnsi="Times New Roman" w:cs="Times New Roman"/>
          <w:sz w:val="28"/>
          <w:szCs w:val="28"/>
        </w:rPr>
        <w:t>и від 13 грудня 2017 року № 903</w:t>
      </w:r>
      <w:r w:rsidR="0011426C" w:rsidRPr="00D7386B">
        <w:rPr>
          <w:rFonts w:ascii="Times New Roman" w:hAnsi="Times New Roman" w:cs="Times New Roman"/>
          <w:sz w:val="28"/>
          <w:szCs w:val="28"/>
        </w:rPr>
        <w:noBreakHyphen/>
      </w:r>
      <w:r w:rsidRPr="00D7386B">
        <w:rPr>
          <w:rFonts w:ascii="Times New Roman" w:hAnsi="Times New Roman" w:cs="Times New Roman"/>
          <w:sz w:val="28"/>
          <w:szCs w:val="28"/>
        </w:rPr>
        <w:t xml:space="preserve">р «Про затвердження плану заходів на 2017 – 2029 роки із запровадження Концепції реалізації державної політики у сфері реформування загальної середньої освіти «Нова українська школа»,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від 05 серпня 2020 року № 960-р «Про схвалення Концепції розвитку природничо-математичної освіти (STEM-освіти)»; </w:t>
      </w:r>
    </w:p>
    <w:p w14:paraId="6D8953B6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Стратегії розвитку Харківської області на 2021 – 2027 роки, схваленої рішенням Харківської обласної ради </w:t>
      </w:r>
      <w:r w:rsidR="0011426C" w:rsidRPr="00D7386B">
        <w:rPr>
          <w:rFonts w:ascii="Times New Roman" w:hAnsi="Times New Roman" w:cs="Times New Roman"/>
          <w:sz w:val="28"/>
          <w:szCs w:val="28"/>
        </w:rPr>
        <w:t>від 27 лютого 2020 року № 1196-V</w:t>
      </w:r>
      <w:r w:rsidRPr="00D7386B">
        <w:rPr>
          <w:rFonts w:ascii="Times New Roman" w:hAnsi="Times New Roman" w:cs="Times New Roman"/>
          <w:sz w:val="28"/>
          <w:szCs w:val="28"/>
        </w:rPr>
        <w:t>ІІ;</w:t>
      </w:r>
    </w:p>
    <w:p w14:paraId="485D65AD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Стратегії реформування системи шкільного харчування на період до 2027 року, схваленої розпорядженням Кабінету Міністрів України від 27 жовтня 2023 року № 990-р;</w:t>
      </w:r>
    </w:p>
    <w:p w14:paraId="421281BA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наказів Міністерства освіти і науки України.</w:t>
      </w:r>
    </w:p>
    <w:p w14:paraId="5B079B47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Мережа закладів освіти Харківської області у 2023/2024 навчальному році становить:</w:t>
      </w:r>
    </w:p>
    <w:p w14:paraId="4DDCE369" w14:textId="16C201E0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заклад</w:t>
      </w:r>
      <w:r w:rsidR="00421E66" w:rsidRPr="00D7386B">
        <w:rPr>
          <w:rFonts w:ascii="Times New Roman" w:hAnsi="Times New Roman" w:cs="Times New Roman"/>
          <w:sz w:val="28"/>
          <w:szCs w:val="28"/>
        </w:rPr>
        <w:t>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загальної середньої освіти: функціонують 698 закладів загальної середньої освіти, призупинил</w:t>
      </w:r>
      <w:r w:rsidR="00421E66" w:rsidRPr="00D7386B">
        <w:rPr>
          <w:rFonts w:ascii="Times New Roman" w:hAnsi="Times New Roman" w:cs="Times New Roman"/>
          <w:sz w:val="28"/>
          <w:szCs w:val="28"/>
        </w:rPr>
        <w:t>и діяльність – 77. З них: закладів</w:t>
      </w:r>
      <w:r w:rsidRPr="00D7386B">
        <w:rPr>
          <w:rFonts w:ascii="Times New Roman" w:hAnsi="Times New Roman" w:cs="Times New Roman"/>
          <w:sz w:val="28"/>
          <w:szCs w:val="28"/>
        </w:rPr>
        <w:t>, що надають початкову освіту</w:t>
      </w:r>
      <w:r w:rsidR="00421E66" w:rsidRPr="00D7386B">
        <w:rPr>
          <w:rFonts w:ascii="Times New Roman" w:hAnsi="Times New Roman" w:cs="Times New Roman"/>
          <w:sz w:val="28"/>
          <w:szCs w:val="28"/>
        </w:rPr>
        <w:t>,</w:t>
      </w:r>
      <w:r w:rsidRPr="00D7386B">
        <w:rPr>
          <w:rFonts w:ascii="Times New Roman" w:hAnsi="Times New Roman" w:cs="Times New Roman"/>
          <w:sz w:val="28"/>
          <w:szCs w:val="28"/>
        </w:rPr>
        <w:t xml:space="preserve">  – 11 (1,6% від загальної кількості, з них</w:t>
      </w:r>
      <w:r w:rsidR="00421E66" w:rsidRPr="00D7386B">
        <w:rPr>
          <w:rFonts w:ascii="Times New Roman" w:hAnsi="Times New Roman" w:cs="Times New Roman"/>
          <w:sz w:val="28"/>
          <w:szCs w:val="28"/>
        </w:rPr>
        <w:t>:</w:t>
      </w:r>
      <w:r w:rsidRPr="00D7386B">
        <w:rPr>
          <w:rFonts w:ascii="Times New Roman" w:hAnsi="Times New Roman" w:cs="Times New Roman"/>
          <w:sz w:val="28"/>
          <w:szCs w:val="28"/>
        </w:rPr>
        <w:t xml:space="preserve"> у міс</w:t>
      </w:r>
      <w:r w:rsidR="0042264E" w:rsidRPr="00D7386B">
        <w:rPr>
          <w:rFonts w:ascii="Times New Roman" w:hAnsi="Times New Roman" w:cs="Times New Roman"/>
          <w:sz w:val="28"/>
          <w:szCs w:val="28"/>
        </w:rPr>
        <w:t>тах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9, у сільській місцевості – 2</w:t>
      </w:r>
      <w:r w:rsidR="00421E66" w:rsidRPr="00D7386B">
        <w:rPr>
          <w:rFonts w:ascii="Times New Roman" w:hAnsi="Times New Roman" w:cs="Times New Roman"/>
          <w:sz w:val="28"/>
          <w:szCs w:val="28"/>
        </w:rPr>
        <w:t>)</w:t>
      </w:r>
      <w:r w:rsidRPr="00D7386B">
        <w:rPr>
          <w:rFonts w:ascii="Times New Roman" w:hAnsi="Times New Roman" w:cs="Times New Roman"/>
          <w:sz w:val="28"/>
          <w:szCs w:val="28"/>
        </w:rPr>
        <w:t>; закладів, що надають загальну середню освіту на рівні початкової та базової середньої освіти</w:t>
      </w:r>
      <w:r w:rsidR="00421E66" w:rsidRPr="00D7386B">
        <w:rPr>
          <w:rFonts w:ascii="Times New Roman" w:hAnsi="Times New Roman" w:cs="Times New Roman"/>
          <w:sz w:val="28"/>
          <w:szCs w:val="28"/>
        </w:rPr>
        <w:t>,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186 (26,7% від загальної кількості, з них</w:t>
      </w:r>
      <w:r w:rsidR="00421E66" w:rsidRPr="00D7386B">
        <w:rPr>
          <w:rFonts w:ascii="Times New Roman" w:hAnsi="Times New Roman" w:cs="Times New Roman"/>
          <w:sz w:val="28"/>
          <w:szCs w:val="28"/>
        </w:rPr>
        <w:t>:</w:t>
      </w:r>
      <w:r w:rsidRPr="00D7386B">
        <w:rPr>
          <w:rFonts w:ascii="Times New Roman" w:hAnsi="Times New Roman" w:cs="Times New Roman"/>
          <w:sz w:val="28"/>
          <w:szCs w:val="28"/>
        </w:rPr>
        <w:t xml:space="preserve"> у міс</w:t>
      </w:r>
      <w:r w:rsidR="0042264E" w:rsidRPr="00D7386B">
        <w:rPr>
          <w:rFonts w:ascii="Times New Roman" w:hAnsi="Times New Roman" w:cs="Times New Roman"/>
          <w:sz w:val="28"/>
          <w:szCs w:val="28"/>
        </w:rPr>
        <w:t>тах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104, у сільській </w:t>
      </w:r>
      <w:r w:rsidR="00421E66" w:rsidRPr="00D7386B">
        <w:rPr>
          <w:rFonts w:ascii="Times New Roman" w:hAnsi="Times New Roman" w:cs="Times New Roman"/>
          <w:sz w:val="28"/>
          <w:szCs w:val="28"/>
        </w:rPr>
        <w:t xml:space="preserve"> </w:t>
      </w:r>
      <w:r w:rsidRPr="00D7386B">
        <w:rPr>
          <w:rFonts w:ascii="Times New Roman" w:hAnsi="Times New Roman" w:cs="Times New Roman"/>
          <w:sz w:val="28"/>
          <w:szCs w:val="28"/>
        </w:rPr>
        <w:t>місцевості – 82); закладів, що надають повну загальну середню освіту</w:t>
      </w:r>
      <w:r w:rsidR="00421E66" w:rsidRPr="00D7386B">
        <w:rPr>
          <w:rFonts w:ascii="Times New Roman" w:hAnsi="Times New Roman" w:cs="Times New Roman"/>
          <w:sz w:val="28"/>
          <w:szCs w:val="28"/>
        </w:rPr>
        <w:t>,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501 (71,7% від загальної кількості, з них</w:t>
      </w:r>
      <w:r w:rsidR="00421E66" w:rsidRPr="00D7386B">
        <w:rPr>
          <w:rFonts w:ascii="Times New Roman" w:hAnsi="Times New Roman" w:cs="Times New Roman"/>
          <w:sz w:val="28"/>
          <w:szCs w:val="28"/>
        </w:rPr>
        <w:t>:</w:t>
      </w:r>
      <w:r w:rsidRPr="00D7386B">
        <w:rPr>
          <w:rFonts w:ascii="Times New Roman" w:hAnsi="Times New Roman" w:cs="Times New Roman"/>
          <w:sz w:val="28"/>
          <w:szCs w:val="28"/>
        </w:rPr>
        <w:t xml:space="preserve"> у міс</w:t>
      </w:r>
      <w:r w:rsidR="0042264E" w:rsidRPr="00D7386B">
        <w:rPr>
          <w:rFonts w:ascii="Times New Roman" w:hAnsi="Times New Roman" w:cs="Times New Roman"/>
          <w:sz w:val="28"/>
          <w:szCs w:val="28"/>
        </w:rPr>
        <w:t>тах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313, у сільській місцевості – 188</w:t>
      </w:r>
      <w:r w:rsidR="00421E66" w:rsidRPr="00D7386B">
        <w:rPr>
          <w:rFonts w:ascii="Times New Roman" w:hAnsi="Times New Roman" w:cs="Times New Roman"/>
          <w:sz w:val="28"/>
          <w:szCs w:val="28"/>
        </w:rPr>
        <w:t>)</w:t>
      </w:r>
      <w:r w:rsidRPr="00D7386B">
        <w:rPr>
          <w:rFonts w:ascii="Times New Roman" w:hAnsi="Times New Roman" w:cs="Times New Roman"/>
          <w:sz w:val="28"/>
          <w:szCs w:val="28"/>
        </w:rPr>
        <w:t>; опорних закладів освіти – 63 (9,2% від загальної кількості, з них</w:t>
      </w:r>
      <w:r w:rsidR="0042264E" w:rsidRPr="00D7386B">
        <w:rPr>
          <w:rFonts w:ascii="Times New Roman" w:hAnsi="Times New Roman" w:cs="Times New Roman"/>
          <w:sz w:val="28"/>
          <w:szCs w:val="28"/>
        </w:rPr>
        <w:t>:</w:t>
      </w:r>
      <w:r w:rsidRPr="00D7386B">
        <w:rPr>
          <w:rFonts w:ascii="Times New Roman" w:hAnsi="Times New Roman" w:cs="Times New Roman"/>
          <w:sz w:val="28"/>
          <w:szCs w:val="28"/>
        </w:rPr>
        <w:t xml:space="preserve"> у міс</w:t>
      </w:r>
      <w:r w:rsidR="0042264E" w:rsidRPr="00D7386B">
        <w:rPr>
          <w:rFonts w:ascii="Times New Roman" w:hAnsi="Times New Roman" w:cs="Times New Roman"/>
          <w:sz w:val="28"/>
          <w:szCs w:val="28"/>
        </w:rPr>
        <w:t>тах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41, у сільській місцевості – 22). У закладах загальної середньої освіти навчається 223525 учнів. Із них у</w:t>
      </w:r>
      <w:r w:rsidR="0042264E" w:rsidRPr="00D7386B">
        <w:rPr>
          <w:rFonts w:ascii="Times New Roman" w:hAnsi="Times New Roman" w:cs="Times New Roman"/>
          <w:sz w:val="28"/>
          <w:szCs w:val="28"/>
        </w:rPr>
        <w:t xml:space="preserve"> </w:t>
      </w:r>
      <w:r w:rsidRPr="00D7386B">
        <w:rPr>
          <w:rFonts w:ascii="Times New Roman" w:hAnsi="Times New Roman" w:cs="Times New Roman"/>
          <w:sz w:val="28"/>
          <w:szCs w:val="28"/>
        </w:rPr>
        <w:t>міс</w:t>
      </w:r>
      <w:r w:rsidR="0042264E" w:rsidRPr="00D7386B">
        <w:rPr>
          <w:rFonts w:ascii="Times New Roman" w:hAnsi="Times New Roman" w:cs="Times New Roman"/>
          <w:sz w:val="28"/>
          <w:szCs w:val="28"/>
        </w:rPr>
        <w:t>тах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– 195373 (87,4%); у сільській місцевості – 28152 (12,6%). Освітній процес забезпечують 19587 учителів.</w:t>
      </w:r>
    </w:p>
    <w:p w14:paraId="2E0D0D36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На тимчасово окупованій території знаходиться 8 закладів загальної середньої освіти.</w:t>
      </w:r>
    </w:p>
    <w:p w14:paraId="45C090D5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Закладів дошкільної освіти – 709. </w:t>
      </w:r>
    </w:p>
    <w:p w14:paraId="07810869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Закладів позашкільної освіти – 102. </w:t>
      </w:r>
    </w:p>
    <w:p w14:paraId="7C2C4D21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Закладів професійної (професійно-технічної) освіти – 24.</w:t>
      </w:r>
    </w:p>
    <w:p w14:paraId="4A97D28A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Закладів фахової передвищої освіти – 43. </w:t>
      </w:r>
    </w:p>
    <w:p w14:paraId="3D74D32C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Закладів вищої освіти – 23. </w:t>
      </w:r>
    </w:p>
    <w:p w14:paraId="45D60D0F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lastRenderedPageBreak/>
        <w:t>Через військову агресію рф від бомбових ударів та обстрілів приміщення багатьох закладів освіти пошкоджен</w:t>
      </w:r>
      <w:r w:rsidR="0042264E" w:rsidRPr="00D7386B">
        <w:rPr>
          <w:rFonts w:ascii="Times New Roman" w:hAnsi="Times New Roman" w:cs="Times New Roman"/>
          <w:sz w:val="28"/>
          <w:szCs w:val="28"/>
        </w:rPr>
        <w:t>о</w:t>
      </w:r>
      <w:r w:rsidRPr="00D7386B">
        <w:rPr>
          <w:rFonts w:ascii="Times New Roman" w:hAnsi="Times New Roman" w:cs="Times New Roman"/>
          <w:sz w:val="28"/>
          <w:szCs w:val="28"/>
        </w:rPr>
        <w:t xml:space="preserve">, деякі </w:t>
      </w:r>
      <w:r w:rsidR="0042264E" w:rsidRPr="00D7386B">
        <w:rPr>
          <w:rFonts w:ascii="Times New Roman" w:hAnsi="Times New Roman" w:cs="Times New Roman"/>
          <w:sz w:val="28"/>
          <w:szCs w:val="28"/>
        </w:rPr>
        <w:t>заклади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 зруйновані.  </w:t>
      </w:r>
    </w:p>
    <w:p w14:paraId="3FBFDCA1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У закладах освіти Харківської області наявні 125 захисних с</w:t>
      </w:r>
      <w:r w:rsidR="0011426C" w:rsidRPr="00D7386B">
        <w:rPr>
          <w:rFonts w:ascii="Times New Roman" w:hAnsi="Times New Roman" w:cs="Times New Roman"/>
          <w:sz w:val="28"/>
          <w:szCs w:val="28"/>
        </w:rPr>
        <w:t>поруд (10 </w:t>
      </w:r>
      <w:r w:rsidRPr="00D7386B">
        <w:rPr>
          <w:rFonts w:ascii="Times New Roman" w:hAnsi="Times New Roman" w:cs="Times New Roman"/>
          <w:sz w:val="28"/>
          <w:szCs w:val="28"/>
        </w:rPr>
        <w:t>сховищ та 115 протирадіаційних укриттів), з них: у закладах дошкільної освіти – 17 од. (13% від загальної кількості споруд); в закладах загальної середньої освіти – 68 од. (55% від загальної кількості); в закладах професійної (професійно-технічної) освіти – 21 од. (16 % від загальної кількості захисних споруд); у закладах фахової передвищої та вищої освіти – 19 од. (15,2% від загальної кількості захисних споруд). На</w:t>
      </w:r>
      <w:r w:rsidR="004E7EAF" w:rsidRPr="00D7386B">
        <w:rPr>
          <w:rFonts w:ascii="Times New Roman" w:hAnsi="Times New Roman" w:cs="Times New Roman"/>
          <w:sz w:val="28"/>
          <w:szCs w:val="28"/>
        </w:rPr>
        <w:t xml:space="preserve"> </w:t>
      </w:r>
      <w:r w:rsidRPr="00D7386B">
        <w:rPr>
          <w:rFonts w:ascii="Times New Roman" w:hAnsi="Times New Roman" w:cs="Times New Roman"/>
          <w:sz w:val="28"/>
          <w:szCs w:val="28"/>
        </w:rPr>
        <w:t>жаль, кількість укриттів, що відповідають вимогам законодавства, доволі мала. Проблемою, яка потребує розв’язання, є низький рівень безпек</w:t>
      </w:r>
      <w:r w:rsidR="004E7EAF" w:rsidRPr="00D7386B">
        <w:rPr>
          <w:rFonts w:ascii="Times New Roman" w:hAnsi="Times New Roman" w:cs="Times New Roman"/>
          <w:sz w:val="28"/>
          <w:szCs w:val="28"/>
        </w:rPr>
        <w:t>и закладів освіти та організація</w:t>
      </w:r>
      <w:r w:rsidRPr="00D7386B">
        <w:rPr>
          <w:rFonts w:ascii="Times New Roman" w:hAnsi="Times New Roman" w:cs="Times New Roman"/>
          <w:sz w:val="28"/>
          <w:szCs w:val="28"/>
        </w:rPr>
        <w:t xml:space="preserve"> безпечного освітнього середовища.  </w:t>
      </w:r>
    </w:p>
    <w:p w14:paraId="3E7FE0B5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Передбачені Програмою заходи сприятимуть вирішенню питання відновлення пошкоджених та</w:t>
      </w:r>
      <w:r w:rsidR="004E7EAF" w:rsidRPr="00D7386B">
        <w:rPr>
          <w:rFonts w:ascii="Times New Roman" w:hAnsi="Times New Roman" w:cs="Times New Roman"/>
          <w:sz w:val="28"/>
          <w:szCs w:val="28"/>
        </w:rPr>
        <w:t xml:space="preserve"> зруйнованих в</w:t>
      </w:r>
      <w:r w:rsidRPr="00D7386B">
        <w:rPr>
          <w:rFonts w:ascii="Times New Roman" w:hAnsi="Times New Roman" w:cs="Times New Roman"/>
          <w:sz w:val="28"/>
          <w:szCs w:val="28"/>
        </w:rPr>
        <w:t>наслідок збройної агресії проти України закладів та установ освіти області, їх</w:t>
      </w:r>
      <w:r w:rsidR="004E7EAF" w:rsidRPr="00D7386B">
        <w:rPr>
          <w:rFonts w:ascii="Times New Roman" w:hAnsi="Times New Roman" w:cs="Times New Roman"/>
          <w:sz w:val="28"/>
          <w:szCs w:val="28"/>
        </w:rPr>
        <w:t>нього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збереження та розвитку, безпечності та якості організації освітнього процесу, соціалізації його учасників, розвитку форм освіти з використанням технологій дистанційного навчання, корекційної та інклюзивної освіти, підтримки обдарованих і талановитих дітей та учнівської молоді, національно-патріотично</w:t>
      </w:r>
      <w:r w:rsidR="004E7EAF" w:rsidRPr="00D7386B">
        <w:rPr>
          <w:rFonts w:ascii="Times New Roman" w:hAnsi="Times New Roman" w:cs="Times New Roman"/>
          <w:sz w:val="28"/>
          <w:szCs w:val="28"/>
        </w:rPr>
        <w:t>го виховання</w:t>
      </w:r>
      <w:r w:rsidRPr="00D7386B">
        <w:rPr>
          <w:rFonts w:ascii="Times New Roman" w:hAnsi="Times New Roman" w:cs="Times New Roman"/>
          <w:sz w:val="28"/>
          <w:szCs w:val="28"/>
        </w:rPr>
        <w:t xml:space="preserve"> дітей, учнів, студентів, стимулюванн</w:t>
      </w:r>
      <w:r w:rsidR="004E7EAF" w:rsidRPr="00D7386B">
        <w:rPr>
          <w:rFonts w:ascii="Times New Roman" w:hAnsi="Times New Roman" w:cs="Times New Roman"/>
          <w:sz w:val="28"/>
          <w:szCs w:val="28"/>
        </w:rPr>
        <w:t>я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педагогічної праці тощо.</w:t>
      </w:r>
    </w:p>
    <w:p w14:paraId="4ADC5FE3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Учні області систематично здобувають призові місця на IV етапі Міжнародного конкурсу з української мови імені Петра Яцика та Міжнародного мовно-літературного конкурсу учнівської та студентської молоді імені Тараса Шевченка.</w:t>
      </w:r>
    </w:p>
    <w:p w14:paraId="03576308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У 2022/2023 навчальному році за дистанційною формою (онлайн), </w:t>
      </w:r>
      <w:r w:rsidR="00CE72D9" w:rsidRPr="00D7386B">
        <w:rPr>
          <w:rFonts w:ascii="Times New Roman" w:hAnsi="Times New Roman" w:cs="Times New Roman"/>
          <w:sz w:val="28"/>
          <w:szCs w:val="28"/>
        </w:rPr>
        <w:t>і</w:t>
      </w:r>
      <w:r w:rsidRPr="00D7386B">
        <w:rPr>
          <w:rFonts w:ascii="Times New Roman" w:hAnsi="Times New Roman" w:cs="Times New Roman"/>
          <w:sz w:val="28"/>
          <w:szCs w:val="28"/>
        </w:rPr>
        <w:t>з дотриманням законодавства України</w:t>
      </w:r>
      <w:r w:rsidR="00CE72D9" w:rsidRPr="00D7386B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забезпечення заходів безпеки, пов'язаних із запровадженням правового режиму воєнного стану в Україні, у складних умовах воєнного часу, в Харківській області  проведено Все</w:t>
      </w:r>
      <w:r w:rsidR="00CE72D9" w:rsidRPr="00D7386B">
        <w:rPr>
          <w:rFonts w:ascii="Times New Roman" w:hAnsi="Times New Roman" w:cs="Times New Roman"/>
          <w:sz w:val="28"/>
          <w:szCs w:val="28"/>
        </w:rPr>
        <w:t xml:space="preserve">українські учнівські олімпіади </w:t>
      </w:r>
      <w:r w:rsidRPr="00D7386B">
        <w:rPr>
          <w:rFonts w:ascii="Times New Roman" w:hAnsi="Times New Roman" w:cs="Times New Roman"/>
          <w:sz w:val="28"/>
          <w:szCs w:val="28"/>
        </w:rPr>
        <w:t>з 19-ти навчальних предметів, а також успішно організовано подання робіт та підготовку учасників Харківської області до Всеукраїнського конкурсу-захисту науково-дослідницьких робіт учнів-членів Малої академії наук України.</w:t>
      </w:r>
    </w:p>
    <w:p w14:paraId="4A7EDC08" w14:textId="4569B202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У змаганнях ІІ етапу олімпіад брали участь 12470 учнів, на обласному рівні – 1553. </w:t>
      </w:r>
    </w:p>
    <w:p w14:paraId="7FCC0C99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За результатами змагань ІV етапу Всеукраїнських учнівських олімпіад з навчальних предметів нагороджено дипло</w:t>
      </w:r>
      <w:r w:rsidR="0011426C" w:rsidRPr="00D7386B">
        <w:rPr>
          <w:rFonts w:ascii="Times New Roman" w:hAnsi="Times New Roman" w:cs="Times New Roman"/>
          <w:sz w:val="28"/>
          <w:szCs w:val="28"/>
        </w:rPr>
        <w:t>мами І-ІІІ ступенів 65 учнів м. </w:t>
      </w:r>
      <w:r w:rsidRPr="00D7386B">
        <w:rPr>
          <w:rFonts w:ascii="Times New Roman" w:hAnsi="Times New Roman" w:cs="Times New Roman"/>
          <w:sz w:val="28"/>
          <w:szCs w:val="28"/>
        </w:rPr>
        <w:t>Харкова та Харківської області. Це становить майже 70% від загальної кількості учасників: І місце – 8 учнів; ІІ місце – 22 учні; ІІІ місце – 35 учнів.</w:t>
      </w:r>
    </w:p>
    <w:p w14:paraId="520C46C9" w14:textId="77777777" w:rsidR="005B0E2D" w:rsidRPr="00D7386B" w:rsidRDefault="00CE72D9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В</w:t>
      </w:r>
      <w:r w:rsidR="005B0E2D" w:rsidRPr="00D7386B">
        <w:rPr>
          <w:rFonts w:ascii="Times New Roman" w:hAnsi="Times New Roman" w:cs="Times New Roman"/>
          <w:sz w:val="28"/>
          <w:szCs w:val="28"/>
        </w:rPr>
        <w:t>раховуючи науков</w:t>
      </w:r>
      <w:r w:rsidRPr="00D7386B">
        <w:rPr>
          <w:rFonts w:ascii="Times New Roman" w:hAnsi="Times New Roman" w:cs="Times New Roman"/>
          <w:sz w:val="28"/>
          <w:szCs w:val="28"/>
        </w:rPr>
        <w:t>ий інтерес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і творчі вподобання юних інтелектуалів, в Харківській обласній Малій академії наук науково-дослідницьку роботу організ</w:t>
      </w:r>
      <w:r w:rsidRPr="00D7386B">
        <w:rPr>
          <w:rFonts w:ascii="Times New Roman" w:hAnsi="Times New Roman" w:cs="Times New Roman"/>
          <w:sz w:val="28"/>
          <w:szCs w:val="28"/>
        </w:rPr>
        <w:t>ували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за науковими відділеннями, які охоплюють майже всі напрями природничих, фізико-математичних і технічних, гуманітарних і суспільних наук. Структура наукових відділень постійно вдосконалюється відповідно до </w:t>
      </w:r>
      <w:r w:rsidR="005B0E2D" w:rsidRPr="00D7386B">
        <w:rPr>
          <w:rFonts w:ascii="Times New Roman" w:hAnsi="Times New Roman" w:cs="Times New Roman"/>
          <w:sz w:val="28"/>
          <w:szCs w:val="28"/>
        </w:rPr>
        <w:lastRenderedPageBreak/>
        <w:t>останніх тенденцій розвитку вітчизняної і світової науки</w:t>
      </w:r>
      <w:r w:rsidR="002B00BD" w:rsidRPr="00D7386B">
        <w:rPr>
          <w:rFonts w:ascii="Times New Roman" w:hAnsi="Times New Roman" w:cs="Times New Roman"/>
          <w:sz w:val="28"/>
          <w:szCs w:val="28"/>
        </w:rPr>
        <w:t xml:space="preserve"> і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орієнт</w:t>
      </w:r>
      <w:r w:rsidR="002B00BD" w:rsidRPr="00D7386B">
        <w:rPr>
          <w:rFonts w:ascii="Times New Roman" w:hAnsi="Times New Roman" w:cs="Times New Roman"/>
          <w:sz w:val="28"/>
          <w:szCs w:val="28"/>
        </w:rPr>
        <w:t>ована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на структуру Національної академії наук України.</w:t>
      </w:r>
    </w:p>
    <w:p w14:paraId="3C047AF1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У ІІІ (фінальному) етапі Всеукраїнського конкурсу-захисту науково-дослідницьких робіт учнів</w:t>
      </w:r>
      <w:r w:rsidR="002B00BD" w:rsidRPr="00D7386B">
        <w:rPr>
          <w:rFonts w:ascii="Times New Roman" w:hAnsi="Times New Roman" w:cs="Times New Roman"/>
          <w:sz w:val="28"/>
          <w:szCs w:val="28"/>
        </w:rPr>
        <w:t xml:space="preserve"> – </w:t>
      </w:r>
      <w:r w:rsidRPr="00D7386B">
        <w:rPr>
          <w:rFonts w:ascii="Times New Roman" w:hAnsi="Times New Roman" w:cs="Times New Roman"/>
          <w:sz w:val="28"/>
          <w:szCs w:val="28"/>
        </w:rPr>
        <w:t xml:space="preserve">членів Малої академії наук цього року команду області представили 62 учасники в 63 секціях. </w:t>
      </w:r>
      <w:r w:rsidR="002B00BD" w:rsidRPr="00D7386B">
        <w:rPr>
          <w:rFonts w:ascii="Times New Roman" w:hAnsi="Times New Roman" w:cs="Times New Roman"/>
          <w:sz w:val="28"/>
          <w:szCs w:val="28"/>
        </w:rPr>
        <w:t>У підсумку</w:t>
      </w:r>
      <w:r w:rsidRPr="00D7386B">
        <w:rPr>
          <w:rFonts w:ascii="Times New Roman" w:hAnsi="Times New Roman" w:cs="Times New Roman"/>
          <w:sz w:val="28"/>
          <w:szCs w:val="28"/>
        </w:rPr>
        <w:t>: 9 учасників нагороджен</w:t>
      </w:r>
      <w:r w:rsidR="002B00BD" w:rsidRPr="00D7386B">
        <w:rPr>
          <w:rFonts w:ascii="Times New Roman" w:hAnsi="Times New Roman" w:cs="Times New Roman"/>
          <w:sz w:val="28"/>
          <w:szCs w:val="28"/>
        </w:rPr>
        <w:t>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золотими медалями, 13 – срібними,</w:t>
      </w:r>
      <w:r w:rsidR="0011426C" w:rsidRPr="00D7386B">
        <w:rPr>
          <w:rFonts w:ascii="Times New Roman" w:hAnsi="Times New Roman" w:cs="Times New Roman"/>
          <w:sz w:val="28"/>
          <w:szCs w:val="28"/>
        </w:rPr>
        <w:t xml:space="preserve"> 19 – бронзовими (усього – 41 </w:t>
      </w:r>
      <w:r w:rsidRPr="00D7386B">
        <w:rPr>
          <w:rFonts w:ascii="Times New Roman" w:hAnsi="Times New Roman" w:cs="Times New Roman"/>
          <w:sz w:val="28"/>
          <w:szCs w:val="28"/>
        </w:rPr>
        <w:t xml:space="preserve">переможець, що становить 66% від кількості учасників). </w:t>
      </w:r>
    </w:p>
    <w:p w14:paraId="12ED34F0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За кількістю перших місць команда Харківської області посіла І командне місце серед команд інших областей. </w:t>
      </w:r>
    </w:p>
    <w:p w14:paraId="3114964F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Такі результати в інтелектуальних змаганнях підтверджують не тільки високий рівень підготовки обдарованої молоді Харківщини, а й їхню неймовірну волю до перемоги.</w:t>
      </w:r>
    </w:p>
    <w:p w14:paraId="7DD7143C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Необхідно зберегти цей напрям роботи з обдарованими і талановитими дітьми та молоддю, а також закріпити отримані результати.</w:t>
      </w:r>
    </w:p>
    <w:p w14:paraId="3F304333" w14:textId="00BA7F91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Учителі Харківської області активно долучаються до участі у Всеукраїнському конкурсі «Учитель року», який об’єднує педагогічних працівників, відданих своїй справі, творчих, відкритих до нових знань, готових ділитися своїми надб</w:t>
      </w:r>
      <w:r w:rsidR="000D3B73" w:rsidRPr="00D7386B">
        <w:rPr>
          <w:rFonts w:ascii="Times New Roman" w:hAnsi="Times New Roman" w:cs="Times New Roman"/>
          <w:sz w:val="28"/>
          <w:szCs w:val="28"/>
        </w:rPr>
        <w:t>аннями, та</w:t>
      </w:r>
      <w:r w:rsidRPr="00D7386B">
        <w:rPr>
          <w:rFonts w:ascii="Times New Roman" w:hAnsi="Times New Roman" w:cs="Times New Roman"/>
          <w:sz w:val="28"/>
          <w:szCs w:val="28"/>
        </w:rPr>
        <w:t xml:space="preserve"> сприяє самореалізації вчителів</w:t>
      </w:r>
      <w:r w:rsidR="000D3B73" w:rsidRPr="00D7386B">
        <w:rPr>
          <w:rFonts w:ascii="Times New Roman" w:hAnsi="Times New Roman" w:cs="Times New Roman"/>
          <w:sz w:val="28"/>
          <w:szCs w:val="28"/>
        </w:rPr>
        <w:t>,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поширенню передового педагогічного досвіду. Участь у конкурсі – це можливість проявити себе та підвищити свою професійну майстерність. Учитель предмета «Основи здоров’я»  Комунального закладу «Шелудьківський ліцей» Слобожанської селищної ради Чугуївського району Харківської області Олена Жадан стала </w:t>
      </w:r>
      <w:r w:rsidR="00764D21">
        <w:rPr>
          <w:rFonts w:ascii="Times New Roman" w:hAnsi="Times New Roman" w:cs="Times New Roman"/>
          <w:sz w:val="28"/>
          <w:szCs w:val="28"/>
        </w:rPr>
        <w:t>переможцем</w:t>
      </w:r>
      <w:r w:rsidRPr="00D7386B">
        <w:rPr>
          <w:rFonts w:ascii="Times New Roman" w:hAnsi="Times New Roman" w:cs="Times New Roman"/>
          <w:sz w:val="28"/>
          <w:szCs w:val="28"/>
        </w:rPr>
        <w:t xml:space="preserve"> Всеукраїнського конкурсу «Учитель року – 2023» та посіла 3 місце.</w:t>
      </w:r>
    </w:p>
    <w:p w14:paraId="398EC9AE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Створення в закладах освіти області сучасного освітнього середовища залежить від матеріально-технічного та фінансового забезпечення. Невідкладно</w:t>
      </w:r>
      <w:r w:rsidR="000D3B73" w:rsidRPr="00D7386B">
        <w:rPr>
          <w:rFonts w:ascii="Times New Roman" w:hAnsi="Times New Roman" w:cs="Times New Roman"/>
          <w:sz w:val="28"/>
          <w:szCs w:val="28"/>
        </w:rPr>
        <w:t>го вирішення потребують наявні в</w:t>
      </w:r>
      <w:r w:rsidRPr="00D7386B">
        <w:rPr>
          <w:rFonts w:ascii="Times New Roman" w:hAnsi="Times New Roman" w:cs="Times New Roman"/>
          <w:sz w:val="28"/>
          <w:szCs w:val="28"/>
        </w:rPr>
        <w:t xml:space="preserve"> галузі проблемні питання, а саме: </w:t>
      </w:r>
      <w:r w:rsidR="000D3B73" w:rsidRPr="00D7386B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Pr="00D7386B">
        <w:rPr>
          <w:rFonts w:ascii="Times New Roman" w:hAnsi="Times New Roman" w:cs="Times New Roman"/>
          <w:sz w:val="28"/>
          <w:szCs w:val="28"/>
        </w:rPr>
        <w:t>модернізації матеріально-технічної бази закладів освіти, зокрема шляхом проведення капітальних ремонтів покрівель з використанням енергозберігаючих матеріалів, упровадження енергозберігаючих та енергоефективних технологій з метою створення належних умов для ефективної організації навчально-виховного процесу та безпечної життєдіяльності його учасників. Реалізація Програми сприятиме створенню принципово нового, сучасного, модернізованого закладу освіти, з можливістю гармонійного розвитку дітей, підвищення їх</w:t>
      </w:r>
      <w:r w:rsidR="009F460E" w:rsidRPr="00D7386B">
        <w:rPr>
          <w:rFonts w:ascii="Times New Roman" w:hAnsi="Times New Roman" w:cs="Times New Roman"/>
          <w:sz w:val="28"/>
          <w:szCs w:val="28"/>
        </w:rPr>
        <w:t>нього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бажання та інтересу до навчання.</w:t>
      </w:r>
    </w:p>
    <w:p w14:paraId="35DBDCFF" w14:textId="77777777" w:rsidR="005B0E2D" w:rsidRPr="00D7386B" w:rsidRDefault="009F460E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Компетентн</w:t>
      </w:r>
      <w:r w:rsidR="005B0E2D" w:rsidRPr="00D7386B">
        <w:rPr>
          <w:rFonts w:ascii="Times New Roman" w:hAnsi="Times New Roman" w:cs="Times New Roman"/>
          <w:sz w:val="28"/>
          <w:szCs w:val="28"/>
        </w:rPr>
        <w:t>існий підхід в освіті, задекларований Законом України «Про освіту» та Концепцією реалізації державної політики у сфері реформування загальної середньої освіти «Нова українська школа» на період до 2029 року, потребує створення в закладах освіти освітнього середовища, яке б ураховувало вимоги новітніх технологій викладання навчальних предметів – середовище Нової української школи. Особливо такі вимоги стосуються викладання предметів природничого циклу.</w:t>
      </w:r>
    </w:p>
    <w:p w14:paraId="4EB9F2BC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lastRenderedPageBreak/>
        <w:t>Оснащення опорних закладів загальної середньої освіти та профільних ліцеїв області сучасними засобами навчання, у тому числі кабінетами фізики, хімії, біології, географії, математики, навчальними комп’ютерними комплексами з мультимедійними засобами навчання дозволить реалізовувати різні освітні програми, з урахуванням реальних особливостей закладів освіти та основних освітніх програм, різних робочих програм та навчально-методичних комплексів, напрямів позаурочної діяльності, а також інших потр</w:t>
      </w:r>
      <w:r w:rsidR="00F26BF6" w:rsidRPr="00D7386B">
        <w:rPr>
          <w:rFonts w:ascii="Times New Roman" w:hAnsi="Times New Roman" w:cs="Times New Roman"/>
          <w:sz w:val="28"/>
          <w:szCs w:val="28"/>
        </w:rPr>
        <w:t>еб учасників освітнього процесу, т</w:t>
      </w:r>
      <w:r w:rsidRPr="00D7386B">
        <w:rPr>
          <w:rFonts w:ascii="Times New Roman" w:hAnsi="Times New Roman" w:cs="Times New Roman"/>
          <w:sz w:val="28"/>
          <w:szCs w:val="28"/>
        </w:rPr>
        <w:t xml:space="preserve">обто забезпечення єдиних підходів і вимог до рівня надання освітніх послуг природничо-математичного напряму та рівних умов здобуття освіти для всіх учнів. Також нагальним є забезпечення опорних закладів загальної середньої освіти та профільних ліцеїв області сучасними технологіями, а саме впровадження в закладах освіти STEAM-лабораторій як універсального рішення для підготовки кваліфікованого випускника школи, оскільки за новою освітньою стратегією школа має </w:t>
      </w:r>
      <w:r w:rsidR="00F26BF6" w:rsidRPr="00D7386B">
        <w:rPr>
          <w:rFonts w:ascii="Times New Roman" w:hAnsi="Times New Roman" w:cs="Times New Roman"/>
          <w:sz w:val="28"/>
          <w:szCs w:val="28"/>
        </w:rPr>
        <w:t>спонукати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дітей </w:t>
      </w:r>
      <w:r w:rsidR="00F26BF6" w:rsidRPr="00D7386B">
        <w:rPr>
          <w:rFonts w:ascii="Times New Roman" w:hAnsi="Times New Roman" w:cs="Times New Roman"/>
          <w:sz w:val="28"/>
          <w:szCs w:val="28"/>
        </w:rPr>
        <w:t>до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освоєння важкого матеріалу за допомогою гри, пошуку рішень та винахідливості. STEAM-підхід змінює наш погляд на навчання та освіту, акцент</w:t>
      </w:r>
      <w:r w:rsidR="00F26BF6" w:rsidRPr="00D7386B">
        <w:rPr>
          <w:rFonts w:ascii="Times New Roman" w:hAnsi="Times New Roman" w:cs="Times New Roman"/>
          <w:sz w:val="28"/>
          <w:szCs w:val="28"/>
        </w:rPr>
        <w:t>уючи</w:t>
      </w:r>
      <w:r w:rsidR="00914CCA" w:rsidRPr="00D7386B">
        <w:rPr>
          <w:rFonts w:ascii="Times New Roman" w:hAnsi="Times New Roman" w:cs="Times New Roman"/>
          <w:sz w:val="28"/>
          <w:szCs w:val="28"/>
        </w:rPr>
        <w:t xml:space="preserve"> увагу на практичних здібностях:</w:t>
      </w:r>
      <w:r w:rsidRPr="00D7386B">
        <w:rPr>
          <w:rFonts w:ascii="Times New Roman" w:hAnsi="Times New Roman" w:cs="Times New Roman"/>
          <w:sz w:val="28"/>
          <w:szCs w:val="28"/>
        </w:rPr>
        <w:t xml:space="preserve"> учні розвивають свою силу волі, творчий потенціал, гнучкість та </w:t>
      </w:r>
      <w:r w:rsidR="00914CCA" w:rsidRPr="00D7386B">
        <w:rPr>
          <w:rFonts w:ascii="Times New Roman" w:hAnsi="Times New Roman" w:cs="Times New Roman"/>
          <w:sz w:val="28"/>
          <w:szCs w:val="28"/>
        </w:rPr>
        <w:t>на</w:t>
      </w:r>
      <w:r w:rsidRPr="00D7386B">
        <w:rPr>
          <w:rFonts w:ascii="Times New Roman" w:hAnsi="Times New Roman" w:cs="Times New Roman"/>
          <w:sz w:val="28"/>
          <w:szCs w:val="28"/>
        </w:rPr>
        <w:t>вча</w:t>
      </w:r>
      <w:r w:rsidR="00914CCA" w:rsidRPr="00D7386B">
        <w:rPr>
          <w:rFonts w:ascii="Times New Roman" w:hAnsi="Times New Roman" w:cs="Times New Roman"/>
          <w:sz w:val="28"/>
          <w:szCs w:val="28"/>
        </w:rPr>
        <w:t>ю</w:t>
      </w:r>
      <w:r w:rsidRPr="00D7386B">
        <w:rPr>
          <w:rFonts w:ascii="Times New Roman" w:hAnsi="Times New Roman" w:cs="Times New Roman"/>
          <w:sz w:val="28"/>
          <w:szCs w:val="28"/>
        </w:rPr>
        <w:t xml:space="preserve">ться </w:t>
      </w:r>
      <w:r w:rsidR="00914CCA" w:rsidRPr="00D7386B">
        <w:rPr>
          <w:rFonts w:ascii="Times New Roman" w:hAnsi="Times New Roman" w:cs="Times New Roman"/>
          <w:sz w:val="28"/>
          <w:szCs w:val="28"/>
        </w:rPr>
        <w:t>співпрацювати</w:t>
      </w:r>
      <w:r w:rsidRPr="00D7386B">
        <w:rPr>
          <w:rFonts w:ascii="Times New Roman" w:hAnsi="Times New Roman" w:cs="Times New Roman"/>
          <w:sz w:val="28"/>
          <w:szCs w:val="28"/>
        </w:rPr>
        <w:t>. Ці навички та знання і складають основн</w:t>
      </w:r>
      <w:r w:rsidR="00914CCA" w:rsidRPr="00D7386B">
        <w:rPr>
          <w:rFonts w:ascii="Times New Roman" w:hAnsi="Times New Roman" w:cs="Times New Roman"/>
          <w:sz w:val="28"/>
          <w:szCs w:val="28"/>
        </w:rPr>
        <w:t>е</w:t>
      </w:r>
      <w:r w:rsidRPr="00D7386B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914CCA" w:rsidRPr="00D7386B">
        <w:rPr>
          <w:rFonts w:ascii="Times New Roman" w:hAnsi="Times New Roman" w:cs="Times New Roman"/>
          <w:sz w:val="28"/>
          <w:szCs w:val="28"/>
        </w:rPr>
        <w:t>е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за</w:t>
      </w:r>
      <w:r w:rsidR="00914CCA" w:rsidRPr="00D7386B">
        <w:rPr>
          <w:rFonts w:ascii="Times New Roman" w:hAnsi="Times New Roman" w:cs="Times New Roman"/>
          <w:sz w:val="28"/>
          <w:szCs w:val="28"/>
        </w:rPr>
        <w:t>вдання.</w:t>
      </w:r>
      <w:r w:rsidRPr="00D73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1F6CE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Одним із пріоритетів розвитку освітньої галузі є забезпечення шкільними автобусами опорних закладів загальної середньої освіти та профільних ліцеїв області для перевезення учнів та педагогічних працівників закладів загальної середньої освіти у сільській місцевості до місця навчання, роботи </w:t>
      </w:r>
      <w:r w:rsidR="00914CCA" w:rsidRPr="00D7386B">
        <w:rPr>
          <w:rFonts w:ascii="Times New Roman" w:hAnsi="Times New Roman" w:cs="Times New Roman"/>
          <w:sz w:val="28"/>
          <w:szCs w:val="28"/>
        </w:rPr>
        <w:t>й</w:t>
      </w:r>
      <w:r w:rsidRPr="00D7386B">
        <w:rPr>
          <w:rFonts w:ascii="Times New Roman" w:hAnsi="Times New Roman" w:cs="Times New Roman"/>
          <w:sz w:val="28"/>
          <w:szCs w:val="28"/>
        </w:rPr>
        <w:t xml:space="preserve"> додому, поліпшення освітнього рівня населення, що проживає у такій місцевості, та раціонального використання кадрового потенціалу закладів. Реалізація Програми сприятиме забезпеченню рівного доступу до якісної освіти, створенню належних умов для безпечного, регулярного і безоплатного перевезення учнів та педагогічних працівників, у тому числі з обмеженими фізичними можливостями </w:t>
      </w:r>
      <w:r w:rsidR="00914CCA" w:rsidRPr="00D7386B">
        <w:rPr>
          <w:rFonts w:ascii="Times New Roman" w:hAnsi="Times New Roman" w:cs="Times New Roman"/>
          <w:sz w:val="28"/>
          <w:szCs w:val="28"/>
        </w:rPr>
        <w:t>(</w:t>
      </w:r>
      <w:r w:rsidRPr="00D7386B">
        <w:rPr>
          <w:rFonts w:ascii="Times New Roman" w:hAnsi="Times New Roman" w:cs="Times New Roman"/>
          <w:sz w:val="28"/>
          <w:szCs w:val="28"/>
        </w:rPr>
        <w:t>на інвалідних візках</w:t>
      </w:r>
      <w:r w:rsidR="00914CCA" w:rsidRPr="00D7386B">
        <w:rPr>
          <w:rFonts w:ascii="Times New Roman" w:hAnsi="Times New Roman" w:cs="Times New Roman"/>
          <w:sz w:val="28"/>
          <w:szCs w:val="28"/>
        </w:rPr>
        <w:t>)</w:t>
      </w:r>
      <w:r w:rsidRPr="00D7386B">
        <w:rPr>
          <w:rFonts w:ascii="Times New Roman" w:hAnsi="Times New Roman" w:cs="Times New Roman"/>
          <w:sz w:val="28"/>
          <w:szCs w:val="28"/>
        </w:rPr>
        <w:t xml:space="preserve">. Розв’язання проблеми можливе шляхом придбання шкільних та спеціальних шкільних автобусів. </w:t>
      </w:r>
    </w:p>
    <w:p w14:paraId="368614E1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Значущість проблеми забезпечення протипожежного захисту об’єктів освіти полягає у необхідності реалізації державної політики у сфері пожежної та техногенної безпеки, яка відповідно до Кодексу цивільного захисту України є невід’ємною частиною державної діяльності щодо охорони життя та здоров’я людей, національного багатства і навколишнього природного середовища.</w:t>
      </w:r>
    </w:p>
    <w:p w14:paraId="50DBBF9F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У зв’язку з тим, що проблема пожежної та техногенної безпеки є складовою частиною національної безпеки, </w:t>
      </w:r>
      <w:r w:rsidR="00951DB8" w:rsidRPr="00D7386B">
        <w:rPr>
          <w:rFonts w:ascii="Times New Roman" w:hAnsi="Times New Roman" w:cs="Times New Roman"/>
          <w:sz w:val="28"/>
          <w:szCs w:val="28"/>
        </w:rPr>
        <w:t>необхідне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здійснення першочергових заходів,</w:t>
      </w:r>
      <w:r w:rsidR="00951DB8" w:rsidRPr="00D7386B">
        <w:rPr>
          <w:rFonts w:ascii="Times New Roman" w:hAnsi="Times New Roman" w:cs="Times New Roman"/>
          <w:sz w:val="28"/>
          <w:szCs w:val="28"/>
        </w:rPr>
        <w:t xml:space="preserve"> визначених у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951DB8" w:rsidRPr="00D7386B">
        <w:rPr>
          <w:rFonts w:ascii="Times New Roman" w:hAnsi="Times New Roman" w:cs="Times New Roman"/>
          <w:sz w:val="28"/>
          <w:szCs w:val="28"/>
        </w:rPr>
        <w:t>і</w:t>
      </w:r>
      <w:r w:rsidRPr="00D7386B">
        <w:rPr>
          <w:rFonts w:ascii="Times New Roman" w:hAnsi="Times New Roman" w:cs="Times New Roman"/>
          <w:sz w:val="28"/>
          <w:szCs w:val="28"/>
        </w:rPr>
        <w:t>. Розв’язання проблеми забезпечення пожежної та техногенної безпеки полягає у комплексному, поетапному вирішенні проблемних питань у сфері пожежної та техногенної безпеки, гарантованого захисту суспільства та навколишнього природного середовища від пожеж та їх</w:t>
      </w:r>
      <w:r w:rsidR="00951DB8" w:rsidRPr="00D7386B">
        <w:rPr>
          <w:rFonts w:ascii="Times New Roman" w:hAnsi="Times New Roman" w:cs="Times New Roman"/>
          <w:sz w:val="28"/>
          <w:szCs w:val="28"/>
        </w:rPr>
        <w:t>ніх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наслідків, упровадження організаційних засад функціонування системи забезпечення пожежної та техногенної безпеки, </w:t>
      </w:r>
      <w:r w:rsidRPr="00D7386B">
        <w:rPr>
          <w:rFonts w:ascii="Times New Roman" w:hAnsi="Times New Roman" w:cs="Times New Roman"/>
          <w:sz w:val="28"/>
          <w:szCs w:val="28"/>
        </w:rPr>
        <w:lastRenderedPageBreak/>
        <w:t xml:space="preserve">зміцнення правової, науково-технічної і ресурсної бази, </w:t>
      </w:r>
      <w:r w:rsidR="00951DB8" w:rsidRPr="00D7386B">
        <w:rPr>
          <w:rFonts w:ascii="Times New Roman" w:hAnsi="Times New Roman" w:cs="Times New Roman"/>
          <w:sz w:val="28"/>
          <w:szCs w:val="28"/>
        </w:rPr>
        <w:t xml:space="preserve">що </w:t>
      </w:r>
      <w:r w:rsidRPr="00D7386B">
        <w:rPr>
          <w:rFonts w:ascii="Times New Roman" w:hAnsi="Times New Roman" w:cs="Times New Roman"/>
          <w:sz w:val="28"/>
          <w:szCs w:val="28"/>
        </w:rPr>
        <w:t xml:space="preserve">дозволить суттєво зменшити кількість пожеж та надзвичайних ситуацій. </w:t>
      </w:r>
      <w:r w:rsidR="00951DB8" w:rsidRPr="00D7386B"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Pr="00D7386B">
        <w:rPr>
          <w:rFonts w:ascii="Times New Roman" w:hAnsi="Times New Roman" w:cs="Times New Roman"/>
          <w:sz w:val="28"/>
          <w:szCs w:val="28"/>
        </w:rPr>
        <w:t>реалізації заходів планується досягти покращення протипожежного забезпечення об’єктів освіти.</w:t>
      </w:r>
    </w:p>
    <w:p w14:paraId="19532655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Одним із пріоритетних напрямів роботи галузі освіти на сьогодні є охоплення освітніми послугами дітей з особливими освітніми потребами, реалізація державної політики соціального захисту дітей з інвалідністю та виконання основних завдань Концепції розвитку інклюзивного навчання України. У Харківській області забезпечено своєчасне отримання освітніх послуг для дітей з особливими освітніми потребами, у тому числі для дітей з інвалідністю, шляхом розширення мережі закладів освіти з інклюзивним навчанням. </w:t>
      </w:r>
    </w:p>
    <w:p w14:paraId="25F2501D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Освітній проц</w:t>
      </w:r>
      <w:r w:rsidR="00047519" w:rsidRPr="00D7386B">
        <w:rPr>
          <w:rFonts w:ascii="Times New Roman" w:hAnsi="Times New Roman" w:cs="Times New Roman"/>
          <w:sz w:val="28"/>
          <w:szCs w:val="28"/>
        </w:rPr>
        <w:t xml:space="preserve">ес у закладах освіти у зв'язку </w:t>
      </w:r>
      <w:r w:rsidRPr="00D7386B">
        <w:rPr>
          <w:rFonts w:ascii="Times New Roman" w:hAnsi="Times New Roman" w:cs="Times New Roman"/>
          <w:sz w:val="28"/>
          <w:szCs w:val="28"/>
        </w:rPr>
        <w:t>з</w:t>
      </w:r>
      <w:r w:rsidR="00047519" w:rsidRPr="00D7386B">
        <w:rPr>
          <w:rFonts w:ascii="Times New Roman" w:hAnsi="Times New Roman" w:cs="Times New Roman"/>
          <w:sz w:val="28"/>
          <w:szCs w:val="28"/>
        </w:rPr>
        <w:t>і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збройною агресією </w:t>
      </w:r>
      <w:r w:rsidR="00047519" w:rsidRPr="00D7386B">
        <w:rPr>
          <w:rFonts w:ascii="Times New Roman" w:hAnsi="Times New Roman" w:cs="Times New Roman"/>
          <w:sz w:val="28"/>
          <w:szCs w:val="28"/>
        </w:rPr>
        <w:t>р</w:t>
      </w:r>
      <w:r w:rsidRPr="00D7386B">
        <w:rPr>
          <w:rFonts w:ascii="Times New Roman" w:hAnsi="Times New Roman" w:cs="Times New Roman"/>
          <w:sz w:val="28"/>
          <w:szCs w:val="28"/>
        </w:rPr>
        <w:t xml:space="preserve">осійської </w:t>
      </w:r>
      <w:r w:rsidR="00047519" w:rsidRPr="00D7386B">
        <w:rPr>
          <w:rFonts w:ascii="Times New Roman" w:hAnsi="Times New Roman" w:cs="Times New Roman"/>
          <w:sz w:val="28"/>
          <w:szCs w:val="28"/>
        </w:rPr>
        <w:t>ф</w:t>
      </w:r>
      <w:r w:rsidRPr="00D7386B">
        <w:rPr>
          <w:rFonts w:ascii="Times New Roman" w:hAnsi="Times New Roman" w:cs="Times New Roman"/>
          <w:sz w:val="28"/>
          <w:szCs w:val="28"/>
        </w:rPr>
        <w:t>едерації проти України, що продовжується вже майже два роки, а також негативна безпекова ситуація в Харківській області як прифронтовому регіоні вимагає організації безпечного навчання в школах, зокрема дистанційного навчання з використанням цифрових технологій. Дистанційна форма навчання пе</w:t>
      </w:r>
      <w:r w:rsidR="00047519" w:rsidRPr="00D7386B">
        <w:rPr>
          <w:rFonts w:ascii="Times New Roman" w:hAnsi="Times New Roman" w:cs="Times New Roman"/>
          <w:sz w:val="28"/>
          <w:szCs w:val="28"/>
        </w:rPr>
        <w:t>редбачає доступ до І</w:t>
      </w:r>
      <w:r w:rsidRPr="00D7386B">
        <w:rPr>
          <w:rFonts w:ascii="Times New Roman" w:hAnsi="Times New Roman" w:cs="Times New Roman"/>
          <w:sz w:val="28"/>
          <w:szCs w:val="28"/>
        </w:rPr>
        <w:t xml:space="preserve">нтернет, технічне забезпечення (комп’ютер, планшет, смартфон тощо)  усіх учасників освітнього процесу, а також </w:t>
      </w:r>
      <w:r w:rsidR="00047519" w:rsidRPr="00D7386B">
        <w:rPr>
          <w:rFonts w:ascii="Times New Roman" w:hAnsi="Times New Roman" w:cs="Times New Roman"/>
          <w:sz w:val="28"/>
          <w:szCs w:val="28"/>
        </w:rPr>
        <w:t xml:space="preserve">володіння </w:t>
      </w:r>
      <w:r w:rsidRPr="00D7386B">
        <w:rPr>
          <w:rFonts w:ascii="Times New Roman" w:hAnsi="Times New Roman" w:cs="Times New Roman"/>
          <w:sz w:val="28"/>
          <w:szCs w:val="28"/>
        </w:rPr>
        <w:t>вчител</w:t>
      </w:r>
      <w:r w:rsidR="00047519" w:rsidRPr="00D7386B">
        <w:rPr>
          <w:rFonts w:ascii="Times New Roman" w:hAnsi="Times New Roman" w:cs="Times New Roman"/>
          <w:sz w:val="28"/>
          <w:szCs w:val="28"/>
        </w:rPr>
        <w:t>ями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технологіями дистанційного навчання. Разом із світовою освітянською спільнотою педагоги Харківщини зіштовхнулись з ок</w:t>
      </w:r>
      <w:r w:rsidR="00CF4A62" w:rsidRPr="00D7386B">
        <w:rPr>
          <w:rFonts w:ascii="Times New Roman" w:hAnsi="Times New Roman" w:cs="Times New Roman"/>
          <w:sz w:val="28"/>
          <w:szCs w:val="28"/>
        </w:rPr>
        <w:t xml:space="preserve">ремими проблемами, пов’язаними </w:t>
      </w:r>
      <w:r w:rsidRPr="00D7386B">
        <w:rPr>
          <w:rFonts w:ascii="Times New Roman" w:hAnsi="Times New Roman" w:cs="Times New Roman"/>
          <w:sz w:val="28"/>
          <w:szCs w:val="28"/>
        </w:rPr>
        <w:t>з переходом на дистанційне навчання. Серед них</w:t>
      </w:r>
      <w:r w:rsidR="00CF4A62" w:rsidRPr="00D7386B">
        <w:rPr>
          <w:rFonts w:ascii="Times New Roman" w:hAnsi="Times New Roman" w:cs="Times New Roman"/>
          <w:sz w:val="28"/>
          <w:szCs w:val="28"/>
        </w:rPr>
        <w:t>:</w:t>
      </w:r>
      <w:r w:rsidRPr="00D7386B">
        <w:rPr>
          <w:rFonts w:ascii="Times New Roman" w:hAnsi="Times New Roman" w:cs="Times New Roman"/>
          <w:sz w:val="28"/>
          <w:szCs w:val="28"/>
        </w:rPr>
        <w:t xml:space="preserve"> цифрова нерівність, неоднакові можливості закладів освіти, загальна матеріально-технічна та психолого-педагогічна непідготовленість учасників освітнього процесу до дистанційної освіти, що веде до зниження </w:t>
      </w:r>
      <w:r w:rsidR="00CF4A62" w:rsidRPr="00D7386B">
        <w:rPr>
          <w:rFonts w:ascii="Times New Roman" w:hAnsi="Times New Roman" w:cs="Times New Roman"/>
          <w:sz w:val="28"/>
          <w:szCs w:val="28"/>
        </w:rPr>
        <w:t xml:space="preserve">і рівня </w:t>
      </w:r>
      <w:r w:rsidRPr="00D7386B">
        <w:rPr>
          <w:rFonts w:ascii="Times New Roman" w:hAnsi="Times New Roman" w:cs="Times New Roman"/>
          <w:sz w:val="28"/>
          <w:szCs w:val="28"/>
        </w:rPr>
        <w:t>знань,</w:t>
      </w:r>
      <w:r w:rsidR="00CF4A62" w:rsidRPr="00D7386B">
        <w:rPr>
          <w:rFonts w:ascii="Times New Roman" w:hAnsi="Times New Roman" w:cs="Times New Roman"/>
          <w:sz w:val="28"/>
          <w:szCs w:val="28"/>
        </w:rPr>
        <w:t xml:space="preserve"> і</w:t>
      </w:r>
      <w:r w:rsidRPr="00D7386B">
        <w:rPr>
          <w:rFonts w:ascii="Times New Roman" w:hAnsi="Times New Roman" w:cs="Times New Roman"/>
          <w:sz w:val="28"/>
          <w:szCs w:val="28"/>
        </w:rPr>
        <w:t xml:space="preserve">  соціаліз</w:t>
      </w:r>
      <w:r w:rsidR="00CF4A62" w:rsidRPr="00D7386B">
        <w:rPr>
          <w:rFonts w:ascii="Times New Roman" w:hAnsi="Times New Roman" w:cs="Times New Roman"/>
          <w:sz w:val="28"/>
          <w:szCs w:val="28"/>
        </w:rPr>
        <w:t>ації,</w:t>
      </w:r>
      <w:r w:rsidRPr="00D7386B">
        <w:rPr>
          <w:rFonts w:ascii="Times New Roman" w:hAnsi="Times New Roman" w:cs="Times New Roman"/>
          <w:sz w:val="28"/>
          <w:szCs w:val="28"/>
        </w:rPr>
        <w:t xml:space="preserve"> і загальної готовності до продуктивного майбутнього.</w:t>
      </w:r>
    </w:p>
    <w:p w14:paraId="5BF83C14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F4A62" w:rsidRPr="00D7386B">
        <w:rPr>
          <w:rFonts w:ascii="Times New Roman" w:hAnsi="Times New Roman" w:cs="Times New Roman"/>
          <w:sz w:val="28"/>
          <w:szCs w:val="28"/>
        </w:rPr>
        <w:t>вирішення зазначених питань вживалося</w:t>
      </w:r>
      <w:r w:rsidRPr="00D7386B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CF4A62" w:rsidRPr="00D7386B">
        <w:rPr>
          <w:rFonts w:ascii="Times New Roman" w:hAnsi="Times New Roman" w:cs="Times New Roman"/>
          <w:sz w:val="28"/>
          <w:szCs w:val="28"/>
        </w:rPr>
        <w:t>их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CF4A62" w:rsidRPr="00D7386B">
        <w:rPr>
          <w:rFonts w:ascii="Times New Roman" w:hAnsi="Times New Roman" w:cs="Times New Roman"/>
          <w:sz w:val="28"/>
          <w:szCs w:val="28"/>
        </w:rPr>
        <w:t>ів</w:t>
      </w:r>
      <w:r w:rsidRPr="00D7386B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CF4A62" w:rsidRPr="00D7386B">
        <w:rPr>
          <w:rFonts w:ascii="Times New Roman" w:hAnsi="Times New Roman" w:cs="Times New Roman"/>
          <w:sz w:val="28"/>
          <w:szCs w:val="28"/>
        </w:rPr>
        <w:t xml:space="preserve">забезпечено </w:t>
      </w:r>
      <w:r w:rsidR="00410EB8" w:rsidRPr="00D7386B">
        <w:rPr>
          <w:rFonts w:ascii="Times New Roman" w:hAnsi="Times New Roman" w:cs="Times New Roman"/>
          <w:sz w:val="28"/>
          <w:szCs w:val="28"/>
        </w:rPr>
        <w:t>опанування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10EB8" w:rsidRPr="00D7386B">
        <w:rPr>
          <w:rFonts w:ascii="Times New Roman" w:hAnsi="Times New Roman" w:cs="Times New Roman"/>
          <w:sz w:val="28"/>
          <w:szCs w:val="28"/>
        </w:rPr>
        <w:t>ами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області дистанційни</w:t>
      </w:r>
      <w:r w:rsidR="00410EB8" w:rsidRPr="00D7386B">
        <w:rPr>
          <w:rFonts w:ascii="Times New Roman" w:hAnsi="Times New Roman" w:cs="Times New Roman"/>
          <w:sz w:val="28"/>
          <w:szCs w:val="28"/>
        </w:rPr>
        <w:t>х технологій</w:t>
      </w:r>
      <w:r w:rsidRPr="00D7386B">
        <w:rPr>
          <w:rFonts w:ascii="Times New Roman" w:hAnsi="Times New Roman" w:cs="Times New Roman"/>
          <w:sz w:val="28"/>
          <w:szCs w:val="28"/>
        </w:rPr>
        <w:t>; забезпечен</w:t>
      </w:r>
      <w:r w:rsidR="00410EB8" w:rsidRPr="00D7386B">
        <w:rPr>
          <w:rFonts w:ascii="Times New Roman" w:hAnsi="Times New Roman" w:cs="Times New Roman"/>
          <w:sz w:val="28"/>
          <w:szCs w:val="28"/>
        </w:rPr>
        <w:t>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комп’ютерною технікою учасників освітнього процесу; налагоджен</w:t>
      </w:r>
      <w:r w:rsidR="00410EB8" w:rsidRPr="00D7386B">
        <w:rPr>
          <w:rFonts w:ascii="Times New Roman" w:hAnsi="Times New Roman" w:cs="Times New Roman"/>
          <w:sz w:val="28"/>
          <w:szCs w:val="28"/>
        </w:rPr>
        <w:t>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якісн</w:t>
      </w:r>
      <w:r w:rsidR="00410EB8" w:rsidRPr="00D7386B">
        <w:rPr>
          <w:rFonts w:ascii="Times New Roman" w:hAnsi="Times New Roman" w:cs="Times New Roman"/>
          <w:sz w:val="28"/>
          <w:szCs w:val="28"/>
        </w:rPr>
        <w:t>ий І</w:t>
      </w:r>
      <w:r w:rsidRPr="00D7386B">
        <w:rPr>
          <w:rFonts w:ascii="Times New Roman" w:hAnsi="Times New Roman" w:cs="Times New Roman"/>
          <w:sz w:val="28"/>
          <w:szCs w:val="28"/>
        </w:rPr>
        <w:t>нтернет-зв’яз</w:t>
      </w:r>
      <w:r w:rsidR="00410EB8" w:rsidRPr="00D7386B">
        <w:rPr>
          <w:rFonts w:ascii="Times New Roman" w:hAnsi="Times New Roman" w:cs="Times New Roman"/>
          <w:sz w:val="28"/>
          <w:szCs w:val="28"/>
        </w:rPr>
        <w:t>ок</w:t>
      </w:r>
      <w:r w:rsidRPr="00D7386B">
        <w:rPr>
          <w:rFonts w:ascii="Times New Roman" w:hAnsi="Times New Roman" w:cs="Times New Roman"/>
          <w:sz w:val="28"/>
          <w:szCs w:val="28"/>
        </w:rPr>
        <w:t>.</w:t>
      </w:r>
    </w:p>
    <w:p w14:paraId="5D25B969" w14:textId="5844FBAB" w:rsidR="005B0E2D" w:rsidRPr="00D7386B" w:rsidRDefault="00BC3567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Обласна п</w:t>
      </w:r>
      <w:r w:rsidR="005B0E2D" w:rsidRPr="00D7386B">
        <w:rPr>
          <w:rFonts w:ascii="Times New Roman" w:hAnsi="Times New Roman" w:cs="Times New Roman"/>
          <w:sz w:val="28"/>
          <w:szCs w:val="28"/>
        </w:rPr>
        <w:t>рограма розвитку освіти «</w:t>
      </w:r>
      <w:r w:rsidRPr="00D7386B">
        <w:rPr>
          <w:rFonts w:ascii="Times New Roman" w:hAnsi="Times New Roman" w:cs="Times New Roman"/>
          <w:sz w:val="28"/>
          <w:szCs w:val="28"/>
        </w:rPr>
        <w:t>Освіта н</w:t>
      </w:r>
      <w:r w:rsidR="005B0E2D" w:rsidRPr="00D7386B">
        <w:rPr>
          <w:rFonts w:ascii="Times New Roman" w:hAnsi="Times New Roman" w:cs="Times New Roman"/>
          <w:sz w:val="28"/>
          <w:szCs w:val="28"/>
        </w:rPr>
        <w:t>езламн</w:t>
      </w:r>
      <w:r w:rsidRPr="00D7386B">
        <w:rPr>
          <w:rFonts w:ascii="Times New Roman" w:hAnsi="Times New Roman" w:cs="Times New Roman"/>
          <w:sz w:val="28"/>
          <w:szCs w:val="28"/>
        </w:rPr>
        <w:t>ої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Харківщини» на </w:t>
      </w:r>
      <w:bookmarkStart w:id="0" w:name="_GoBack"/>
      <w:bookmarkEnd w:id="0"/>
      <w:r w:rsidR="005B0E2D" w:rsidRPr="00D7386B">
        <w:rPr>
          <w:rFonts w:ascii="Times New Roman" w:hAnsi="Times New Roman" w:cs="Times New Roman"/>
          <w:sz w:val="28"/>
          <w:szCs w:val="28"/>
        </w:rPr>
        <w:t xml:space="preserve">2024 – 2028 роки спрямована на розв’язання проблем, </w:t>
      </w:r>
      <w:r w:rsidR="00410EB8" w:rsidRPr="00D7386B">
        <w:rPr>
          <w:rFonts w:ascii="Times New Roman" w:hAnsi="Times New Roman" w:cs="Times New Roman"/>
          <w:sz w:val="28"/>
          <w:szCs w:val="28"/>
        </w:rPr>
        <w:t xml:space="preserve">що існують в системі освіти Харківщини і </w:t>
      </w:r>
      <w:r w:rsidR="005B0E2D" w:rsidRPr="00D7386B">
        <w:rPr>
          <w:rFonts w:ascii="Times New Roman" w:hAnsi="Times New Roman" w:cs="Times New Roman"/>
          <w:sz w:val="28"/>
          <w:szCs w:val="28"/>
        </w:rPr>
        <w:t>які неможливо вирішити у процесі поточної роботи</w:t>
      </w:r>
      <w:r w:rsidR="001A130D" w:rsidRPr="00D7386B">
        <w:rPr>
          <w:rFonts w:ascii="Times New Roman" w:hAnsi="Times New Roman" w:cs="Times New Roman"/>
          <w:sz w:val="28"/>
          <w:szCs w:val="28"/>
        </w:rPr>
        <w:t>.</w:t>
      </w:r>
    </w:p>
    <w:p w14:paraId="0B46CB70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F73672" w14:textId="77777777" w:rsidR="005B0E2D" w:rsidRPr="00D7386B" w:rsidRDefault="001C1F70" w:rsidP="0011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II. </w:t>
      </w:r>
      <w:r w:rsidR="005B0E2D" w:rsidRPr="00D7386B">
        <w:rPr>
          <w:rFonts w:ascii="Times New Roman" w:hAnsi="Times New Roman" w:cs="Times New Roman"/>
          <w:sz w:val="28"/>
          <w:szCs w:val="28"/>
        </w:rPr>
        <w:t>ВИЗНАЧЕННЯ МЕТИ</w:t>
      </w:r>
      <w:r w:rsidR="0011426C" w:rsidRPr="00D7386B">
        <w:rPr>
          <w:rFonts w:ascii="Times New Roman" w:hAnsi="Times New Roman" w:cs="Times New Roman"/>
          <w:sz w:val="28"/>
          <w:szCs w:val="28"/>
        </w:rPr>
        <w:t xml:space="preserve"> ТА ЗАВДАНЬ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ОБЛАСНОЇ ПРОГРАМИ РОЗВИТКУ ОСВІТИ «НЕЗЛАМНА ОСВІТА ХАРКІВЩИНИ» Н</w:t>
      </w:r>
      <w:r w:rsidR="001A130D" w:rsidRPr="00D7386B">
        <w:rPr>
          <w:rFonts w:ascii="Times New Roman" w:hAnsi="Times New Roman" w:cs="Times New Roman"/>
          <w:sz w:val="28"/>
          <w:szCs w:val="28"/>
        </w:rPr>
        <w:t>А</w:t>
      </w:r>
      <w:r w:rsidR="005B0E2D" w:rsidRPr="00D7386B">
        <w:rPr>
          <w:rFonts w:ascii="Times New Roman" w:hAnsi="Times New Roman" w:cs="Times New Roman"/>
          <w:sz w:val="28"/>
          <w:szCs w:val="28"/>
        </w:rPr>
        <w:t xml:space="preserve"> 2024 – 2028 РОКИ</w:t>
      </w:r>
    </w:p>
    <w:p w14:paraId="67F07413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A1F3BE" w14:textId="77777777" w:rsidR="0011426C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Метою обласної Програми розвитку освіти «Незламна освіта Ха</w:t>
      </w:r>
      <w:r w:rsidR="0011426C" w:rsidRPr="00D7386B">
        <w:rPr>
          <w:rFonts w:ascii="Times New Roman" w:hAnsi="Times New Roman" w:cs="Times New Roman"/>
          <w:sz w:val="28"/>
          <w:szCs w:val="28"/>
        </w:rPr>
        <w:t xml:space="preserve">рківщини» на 2024 – 2028 роки є </w:t>
      </w:r>
      <w:r w:rsidRPr="00D7386B">
        <w:rPr>
          <w:rFonts w:ascii="Times New Roman" w:hAnsi="Times New Roman" w:cs="Times New Roman"/>
          <w:sz w:val="28"/>
          <w:szCs w:val="28"/>
        </w:rPr>
        <w:t xml:space="preserve">забезпечення конституційного права громадян на </w:t>
      </w:r>
      <w:r w:rsidR="0011426C" w:rsidRPr="00D7386B">
        <w:rPr>
          <w:rFonts w:ascii="Times New Roman" w:hAnsi="Times New Roman" w:cs="Times New Roman"/>
          <w:sz w:val="28"/>
          <w:szCs w:val="28"/>
        </w:rPr>
        <w:t>рівний доступ до якісної та безпечної освіти.</w:t>
      </w:r>
    </w:p>
    <w:p w14:paraId="761076A5" w14:textId="77777777" w:rsidR="0011426C" w:rsidRPr="00D7386B" w:rsidRDefault="0011426C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481BD" w14:textId="77777777" w:rsidR="0011426C" w:rsidRPr="00D7386B" w:rsidRDefault="0011426C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002A8" w14:textId="77777777" w:rsidR="00282DF5" w:rsidRDefault="00282DF5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21BC7" w14:textId="5694F676" w:rsidR="0011426C" w:rsidRPr="00D7386B" w:rsidRDefault="0011426C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lastRenderedPageBreak/>
        <w:t>Завдання Програми:</w:t>
      </w:r>
    </w:p>
    <w:p w14:paraId="3BC0A5B1" w14:textId="77777777" w:rsidR="005B0E2D" w:rsidRPr="00D7386B" w:rsidRDefault="0011426C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</w:t>
      </w:r>
      <w:r w:rsidR="005B0E2D" w:rsidRPr="00D7386B">
        <w:rPr>
          <w:rFonts w:ascii="Times New Roman" w:hAnsi="Times New Roman" w:cs="Times New Roman"/>
          <w:sz w:val="28"/>
          <w:szCs w:val="28"/>
        </w:rPr>
        <w:t>береження закладів освіти та освітньої системи Харківщини під час війни в Україні,  створення безпечних умов, підвищення якості, що відповідає актуальним і перспективним запитам особистості, суспільства, держави, міжнародним критеріям;</w:t>
      </w:r>
    </w:p>
    <w:p w14:paraId="68A14FA4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створення в області сприятливих умов для виявлення, розвитку і підтримки обдарованої молоді та дітей, їх</w:t>
      </w:r>
      <w:r w:rsidR="001A130D" w:rsidRPr="00D7386B">
        <w:rPr>
          <w:rFonts w:ascii="Times New Roman" w:hAnsi="Times New Roman" w:cs="Times New Roman"/>
          <w:sz w:val="28"/>
          <w:szCs w:val="28"/>
        </w:rPr>
        <w:t>ньої</w:t>
      </w:r>
      <w:r w:rsidRPr="00D7386B">
        <w:rPr>
          <w:rFonts w:ascii="Times New Roman" w:hAnsi="Times New Roman" w:cs="Times New Roman"/>
          <w:sz w:val="28"/>
          <w:szCs w:val="28"/>
        </w:rPr>
        <w:t xml:space="preserve"> творчої реалізації та розширення наукового світогляду;</w:t>
      </w:r>
    </w:p>
    <w:p w14:paraId="0F792657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виявлення талановитих педагогічних працівників, які впроваджують власні педагогічні ідеї та успішно реалізують сучасні освітні практики; підвищення престижності професії вчителя в суспільстві; поширення кращого педагогічного досвіду;</w:t>
      </w:r>
    </w:p>
    <w:p w14:paraId="35C09054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створення умов для ефективного науково-методичного забезпечення регіонального компоненту освіти в Харківській області;</w:t>
      </w:r>
    </w:p>
    <w:p w14:paraId="376DAD40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удосконалення планування та супроводу фінансово-господарської  діяльності, матеріально-технічного та методичного забезпечення, контролю дотримання безпечних умов організації навчально-виховного процесу в закладах і установах освіти, що перебувають у спільній власності територіальних громад сіл, селищ, міст області, а також закладах і установах освітньої галузі в цілому; </w:t>
      </w:r>
    </w:p>
    <w:p w14:paraId="059C35B6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модернізація матеріально-технічної бази навчальних закладів з метою належної експлуатації будівель; </w:t>
      </w:r>
    </w:p>
    <w:p w14:paraId="54C54934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створення в опорних закладах освіти сучасного освітнього середовища, яке забезпечить упровадження новітніх технологій викладання навчальних предметів, доступн</w:t>
      </w:r>
      <w:r w:rsidR="00655FD7" w:rsidRPr="00D7386B">
        <w:rPr>
          <w:rFonts w:ascii="Times New Roman" w:hAnsi="Times New Roman" w:cs="Times New Roman"/>
          <w:sz w:val="28"/>
          <w:szCs w:val="28"/>
        </w:rPr>
        <w:t>і</w:t>
      </w:r>
      <w:r w:rsidRPr="00D7386B">
        <w:rPr>
          <w:rFonts w:ascii="Times New Roman" w:hAnsi="Times New Roman" w:cs="Times New Roman"/>
          <w:sz w:val="28"/>
          <w:szCs w:val="28"/>
        </w:rPr>
        <w:t>ст</w:t>
      </w:r>
      <w:r w:rsidR="00655FD7" w:rsidRPr="00D7386B">
        <w:rPr>
          <w:rFonts w:ascii="Times New Roman" w:hAnsi="Times New Roman" w:cs="Times New Roman"/>
          <w:sz w:val="28"/>
          <w:szCs w:val="28"/>
        </w:rPr>
        <w:t>ь</w:t>
      </w:r>
      <w:r w:rsidRPr="00D7386B">
        <w:rPr>
          <w:rFonts w:ascii="Times New Roman" w:hAnsi="Times New Roman" w:cs="Times New Roman"/>
          <w:sz w:val="28"/>
          <w:szCs w:val="28"/>
        </w:rPr>
        <w:t>, які</w:t>
      </w:r>
      <w:r w:rsidR="00655FD7" w:rsidRPr="00D7386B">
        <w:rPr>
          <w:rFonts w:ascii="Times New Roman" w:hAnsi="Times New Roman" w:cs="Times New Roman"/>
          <w:sz w:val="28"/>
          <w:szCs w:val="28"/>
        </w:rPr>
        <w:t>сть</w:t>
      </w:r>
      <w:r w:rsidRPr="00D7386B">
        <w:rPr>
          <w:rFonts w:ascii="Times New Roman" w:hAnsi="Times New Roman" w:cs="Times New Roman"/>
          <w:sz w:val="28"/>
          <w:szCs w:val="28"/>
        </w:rPr>
        <w:t xml:space="preserve"> та відкриті</w:t>
      </w:r>
      <w:r w:rsidR="00655FD7" w:rsidRPr="00D7386B">
        <w:rPr>
          <w:rFonts w:ascii="Times New Roman" w:hAnsi="Times New Roman" w:cs="Times New Roman"/>
          <w:sz w:val="28"/>
          <w:szCs w:val="28"/>
        </w:rPr>
        <w:t>сть</w:t>
      </w:r>
      <w:r w:rsidRPr="00D7386B">
        <w:rPr>
          <w:rFonts w:ascii="Times New Roman" w:hAnsi="Times New Roman" w:cs="Times New Roman"/>
          <w:sz w:val="28"/>
          <w:szCs w:val="28"/>
        </w:rPr>
        <w:t xml:space="preserve"> освіти, формування в учнів навичок дослідницької роботи; </w:t>
      </w:r>
    </w:p>
    <w:p w14:paraId="2F9631AC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комплектація опорних закладів освіти та профільних ліцеїв шкільними автобусами для організації належного рівня безоплатного підвезення учнів до місць навчання та додому;</w:t>
      </w:r>
    </w:p>
    <w:p w14:paraId="2FFC6EE6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реалізація реформи шкільного харчування, модернізація харчоблоків та їдалень закладів освіти, запровадження принципів здорового харчування;</w:t>
      </w:r>
    </w:p>
    <w:p w14:paraId="0237381D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підтримка діяльності сучасних закладів освіти з інклюзивним навчанням;</w:t>
      </w:r>
    </w:p>
    <w:p w14:paraId="1B7059C0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виявлення новітніх педагогічних ідей, які успішно реалізуються </w:t>
      </w:r>
      <w:r w:rsidR="00655FD7" w:rsidRPr="00D7386B">
        <w:rPr>
          <w:rFonts w:ascii="Times New Roman" w:hAnsi="Times New Roman" w:cs="Times New Roman"/>
          <w:sz w:val="28"/>
          <w:szCs w:val="28"/>
        </w:rPr>
        <w:t>в</w:t>
      </w:r>
      <w:r w:rsidRPr="00D7386B">
        <w:rPr>
          <w:rFonts w:ascii="Times New Roman" w:hAnsi="Times New Roman" w:cs="Times New Roman"/>
          <w:sz w:val="28"/>
          <w:szCs w:val="28"/>
        </w:rPr>
        <w:t xml:space="preserve"> сучасній інклюзивній практиці; </w:t>
      </w:r>
    </w:p>
    <w:p w14:paraId="402FCA7B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підвищення престижності професії вчителя закладу освіти з інклюзивним навчанням; </w:t>
      </w:r>
    </w:p>
    <w:p w14:paraId="0477B637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поширення кращого педагогічного досвіду інклюзивного закладу освіти; виявлення кращих практик інклюзивного навчання та виховання;</w:t>
      </w:r>
    </w:p>
    <w:p w14:paraId="7F96142C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розвиток методичного забезпечення закладів освіти</w:t>
      </w:r>
      <w:r w:rsidR="00655FD7" w:rsidRPr="00D7386B">
        <w:rPr>
          <w:rFonts w:ascii="Times New Roman" w:hAnsi="Times New Roman" w:cs="Times New Roman"/>
          <w:sz w:val="28"/>
          <w:szCs w:val="28"/>
        </w:rPr>
        <w:t>,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 урахуванням специфіки сучасних педагогічних технологій;</w:t>
      </w:r>
    </w:p>
    <w:p w14:paraId="3B90E507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 підвищення фахової та педагогічної компетентностей освітян області в дистанційному режимі шляхом їх</w:t>
      </w:r>
      <w:r w:rsidR="00655FD7" w:rsidRPr="00D7386B">
        <w:rPr>
          <w:rFonts w:ascii="Times New Roman" w:hAnsi="Times New Roman" w:cs="Times New Roman"/>
          <w:sz w:val="28"/>
          <w:szCs w:val="28"/>
        </w:rPr>
        <w:t>нього</w:t>
      </w:r>
      <w:r w:rsidRPr="00D7386B">
        <w:rPr>
          <w:rFonts w:ascii="Times New Roman" w:hAnsi="Times New Roman" w:cs="Times New Roman"/>
          <w:sz w:val="28"/>
          <w:szCs w:val="28"/>
        </w:rPr>
        <w:t xml:space="preserve"> залучення до програм підвищення кваліфікації відповідно до їх</w:t>
      </w:r>
      <w:r w:rsidR="00655FD7" w:rsidRPr="00D7386B">
        <w:rPr>
          <w:rFonts w:ascii="Times New Roman" w:hAnsi="Times New Roman" w:cs="Times New Roman"/>
          <w:sz w:val="28"/>
          <w:szCs w:val="28"/>
        </w:rPr>
        <w:t>ніх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потреб;</w:t>
      </w:r>
    </w:p>
    <w:p w14:paraId="40AF1FED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lastRenderedPageBreak/>
        <w:t>розширення доступності якісної освіти шляхом створення потужної бази методичних та дидактичних матеріалів для дистанційного навчання.</w:t>
      </w:r>
    </w:p>
    <w:p w14:paraId="19688D88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A6A5A" w14:textId="77777777" w:rsidR="00970966" w:rsidRPr="00D7386B" w:rsidRDefault="001C1F70" w:rsidP="009709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III. </w:t>
      </w:r>
      <w:r w:rsidR="00970966" w:rsidRPr="00D7386B">
        <w:rPr>
          <w:rFonts w:ascii="Times New Roman" w:hAnsi="Times New Roman" w:cs="Times New Roman"/>
          <w:sz w:val="28"/>
          <w:szCs w:val="28"/>
        </w:rPr>
        <w:t>ПОКАЗНИКИ РЕАЛІЗАЦІЇ ПРОГРАМИ</w:t>
      </w:r>
    </w:p>
    <w:p w14:paraId="399EF7A1" w14:textId="77777777" w:rsidR="00970966" w:rsidRPr="00D7386B" w:rsidRDefault="00970966" w:rsidP="00970966">
      <w:pPr>
        <w:widowControl w:val="0"/>
        <w:spacing w:after="0" w:line="240" w:lineRule="auto"/>
        <w:ind w:right="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86B">
        <w:rPr>
          <w:rFonts w:ascii="Times New Roman" w:hAnsi="Times New Roman" w:cs="Times New Roman"/>
          <w:color w:val="000000"/>
          <w:sz w:val="28"/>
          <w:szCs w:val="28"/>
        </w:rPr>
        <w:t>Реалізація заходів Програми сприятиме:</w:t>
      </w:r>
    </w:p>
    <w:p w14:paraId="228EBBC6" w14:textId="77777777" w:rsidR="00970966" w:rsidRPr="00D7386B" w:rsidRDefault="00970966" w:rsidP="00970966">
      <w:pPr>
        <w:pStyle w:val="1"/>
        <w:widowControl w:val="0"/>
        <w:numPr>
          <w:ilvl w:val="0"/>
          <w:numId w:val="1"/>
        </w:numPr>
        <w:ind w:left="284" w:right="8" w:hanging="284"/>
        <w:jc w:val="both"/>
        <w:rPr>
          <w:color w:val="000000"/>
          <w:sz w:val="28"/>
          <w:szCs w:val="28"/>
        </w:rPr>
      </w:pPr>
      <w:r w:rsidRPr="00D7386B">
        <w:rPr>
          <w:color w:val="000000"/>
          <w:sz w:val="28"/>
          <w:szCs w:val="28"/>
        </w:rPr>
        <w:t>покращенню якості освіти та якості надання освітніх послуг;</w:t>
      </w:r>
    </w:p>
    <w:p w14:paraId="58C65E10" w14:textId="77777777" w:rsidR="00970966" w:rsidRPr="00D7386B" w:rsidRDefault="00970966" w:rsidP="00970966">
      <w:pPr>
        <w:pStyle w:val="1"/>
        <w:numPr>
          <w:ilvl w:val="0"/>
          <w:numId w:val="1"/>
        </w:numPr>
        <w:ind w:left="284" w:hanging="284"/>
        <w:jc w:val="both"/>
        <w:rPr>
          <w:color w:val="010101"/>
          <w:sz w:val="28"/>
          <w:szCs w:val="28"/>
        </w:rPr>
      </w:pPr>
      <w:r w:rsidRPr="00D7386B">
        <w:rPr>
          <w:color w:val="010101"/>
          <w:sz w:val="28"/>
          <w:szCs w:val="28"/>
        </w:rPr>
        <w:t>соціальному захисту дітей, учнів, студентів, вихованців, педагогічних, науково-педагогічних працівників;</w:t>
      </w:r>
    </w:p>
    <w:p w14:paraId="4D13826C" w14:textId="77777777" w:rsidR="00970966" w:rsidRPr="00D7386B" w:rsidRDefault="00970966" w:rsidP="00970966">
      <w:pPr>
        <w:pStyle w:val="1"/>
        <w:numPr>
          <w:ilvl w:val="0"/>
          <w:numId w:val="1"/>
        </w:numPr>
        <w:ind w:left="284" w:hanging="284"/>
        <w:jc w:val="both"/>
        <w:rPr>
          <w:color w:val="010101"/>
          <w:sz w:val="28"/>
          <w:szCs w:val="28"/>
        </w:rPr>
      </w:pPr>
      <w:r w:rsidRPr="00D7386B">
        <w:rPr>
          <w:color w:val="000000"/>
          <w:sz w:val="28"/>
          <w:szCs w:val="28"/>
        </w:rPr>
        <w:t>збереження оптимальної мережі закладів освіти області</w:t>
      </w:r>
      <w:r w:rsidRPr="00D7386B">
        <w:rPr>
          <w:color w:val="010101"/>
          <w:sz w:val="28"/>
          <w:szCs w:val="28"/>
        </w:rPr>
        <w:t>;</w:t>
      </w:r>
    </w:p>
    <w:p w14:paraId="007F57AF" w14:textId="77777777" w:rsidR="00970966" w:rsidRPr="00D7386B" w:rsidRDefault="00970966" w:rsidP="0097096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color w:val="010101"/>
          <w:sz w:val="28"/>
          <w:szCs w:val="28"/>
        </w:rPr>
        <w:t>підтримці обдарованих і талановитих дітей, учнів, студентів, вихованців;</w:t>
      </w:r>
    </w:p>
    <w:p w14:paraId="30537E03" w14:textId="77777777" w:rsidR="00970966" w:rsidRPr="00D7386B" w:rsidRDefault="00970966" w:rsidP="0097096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color w:val="010101"/>
          <w:sz w:val="28"/>
          <w:szCs w:val="28"/>
        </w:rPr>
        <w:t>підвищенню престижності педагогічної праці;</w:t>
      </w:r>
    </w:p>
    <w:p w14:paraId="0E15FDBB" w14:textId="77777777" w:rsidR="00970966" w:rsidRPr="00D7386B" w:rsidRDefault="00970966" w:rsidP="00970966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color w:val="010101"/>
          <w:sz w:val="28"/>
          <w:szCs w:val="28"/>
        </w:rPr>
        <w:t>охопленню якісним навчанням дітей та учнів з особливими освітніми потребами</w:t>
      </w:r>
    </w:p>
    <w:p w14:paraId="7CB3963B" w14:textId="77777777" w:rsidR="00970966" w:rsidRPr="00D7386B" w:rsidRDefault="00970966" w:rsidP="00970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74CD6" w14:textId="77777777" w:rsidR="005B0E2D" w:rsidRPr="00D7386B" w:rsidRDefault="001C1F70" w:rsidP="00133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IV. </w:t>
      </w:r>
      <w:r w:rsidR="005B0E2D" w:rsidRPr="00D7386B">
        <w:rPr>
          <w:rFonts w:ascii="Times New Roman" w:hAnsi="Times New Roman" w:cs="Times New Roman"/>
          <w:sz w:val="28"/>
          <w:szCs w:val="28"/>
        </w:rPr>
        <w:t>ФІНАНСОВЕ ЗАБЕЗПЕЧЕННЯ ПРОГРАМИ</w:t>
      </w:r>
    </w:p>
    <w:p w14:paraId="176B5F1F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2CF6A4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Забезпечення реалізації заходів Програми здійснюватиметься за рахунок коштів обласного бюджету виходячи з його фінансових можливостей.</w:t>
      </w:r>
    </w:p>
    <w:p w14:paraId="10FEA4E8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91C05" w14:textId="77777777" w:rsidR="005B0E2D" w:rsidRPr="00D7386B" w:rsidRDefault="001C1F70" w:rsidP="00133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V. </w:t>
      </w:r>
      <w:r w:rsidR="005B0E2D" w:rsidRPr="00D7386B">
        <w:rPr>
          <w:rFonts w:ascii="Times New Roman" w:hAnsi="Times New Roman" w:cs="Times New Roman"/>
          <w:sz w:val="28"/>
          <w:szCs w:val="28"/>
        </w:rPr>
        <w:t>КООРДИНАЦІЯ ТА КОНТРОЛЬ ЗА ХОДОМ ВИКОНАННЯ ПРОГРАМИ</w:t>
      </w:r>
    </w:p>
    <w:p w14:paraId="3C84A716" w14:textId="77777777" w:rsidR="005B0E2D" w:rsidRPr="00D7386B" w:rsidRDefault="005B0E2D" w:rsidP="00114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AC478" w14:textId="77777777" w:rsidR="005B0E2D" w:rsidRPr="00D7386B" w:rsidRDefault="005B0E2D" w:rsidP="00376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Координація заходів Програм</w:t>
      </w:r>
      <w:r w:rsidR="00655FD7" w:rsidRPr="00D7386B">
        <w:rPr>
          <w:rFonts w:ascii="Times New Roman" w:hAnsi="Times New Roman" w:cs="Times New Roman"/>
          <w:sz w:val="28"/>
          <w:szCs w:val="28"/>
        </w:rPr>
        <w:t>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покладається на Департамент науки і освіти Харківської обласної державної (військової) адміністрації. </w:t>
      </w:r>
    </w:p>
    <w:p w14:paraId="60200263" w14:textId="77777777" w:rsidR="005B0E2D" w:rsidRPr="00D7386B" w:rsidRDefault="00D7386B" w:rsidP="00376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F5">
        <w:rPr>
          <w:rFonts w:ascii="Times New Roman" w:hAnsi="Times New Roman" w:cs="Times New Roman"/>
          <w:sz w:val="28"/>
          <w:szCs w:val="28"/>
        </w:rPr>
        <w:t xml:space="preserve">Реалізація Програми здійснюється </w:t>
      </w:r>
      <w:r w:rsidR="005B0E2D" w:rsidRPr="00282DF5">
        <w:rPr>
          <w:rFonts w:ascii="Times New Roman" w:hAnsi="Times New Roman" w:cs="Times New Roman"/>
          <w:sz w:val="28"/>
          <w:szCs w:val="28"/>
        </w:rPr>
        <w:t>Харківською обласною державною (військовою) адміністрацією</w:t>
      </w:r>
      <w:r w:rsidRPr="00282DF5">
        <w:rPr>
          <w:rFonts w:ascii="Times New Roman" w:hAnsi="Times New Roman" w:cs="Times New Roman"/>
          <w:sz w:val="28"/>
          <w:szCs w:val="28"/>
        </w:rPr>
        <w:t>.</w:t>
      </w:r>
      <w:r w:rsidR="005B0E2D" w:rsidRPr="00282DF5">
        <w:rPr>
          <w:rFonts w:ascii="Times New Roman" w:hAnsi="Times New Roman" w:cs="Times New Roman"/>
          <w:sz w:val="28"/>
          <w:szCs w:val="28"/>
        </w:rPr>
        <w:t xml:space="preserve"> </w:t>
      </w:r>
      <w:r w:rsidRPr="00282DF5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здійснюється </w:t>
      </w:r>
      <w:r w:rsidR="005B0E2D" w:rsidRPr="00282DF5">
        <w:rPr>
          <w:rFonts w:ascii="Times New Roman" w:hAnsi="Times New Roman" w:cs="Times New Roman"/>
          <w:sz w:val="28"/>
          <w:szCs w:val="28"/>
        </w:rPr>
        <w:t>Харківською обласною радою</w:t>
      </w:r>
      <w:r w:rsidR="005B0E2D" w:rsidRPr="00D7386B">
        <w:rPr>
          <w:rFonts w:ascii="Times New Roman" w:hAnsi="Times New Roman" w:cs="Times New Roman"/>
          <w:sz w:val="28"/>
          <w:szCs w:val="28"/>
        </w:rPr>
        <w:t>.</w:t>
      </w:r>
    </w:p>
    <w:p w14:paraId="47088527" w14:textId="77777777" w:rsidR="005B0E2D" w:rsidRPr="00D7386B" w:rsidRDefault="005B0E2D" w:rsidP="00376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>Виконавці заходів Програм</w:t>
      </w:r>
      <w:r w:rsidR="00D7386B" w:rsidRPr="00D7386B">
        <w:rPr>
          <w:rFonts w:ascii="Times New Roman" w:hAnsi="Times New Roman" w:cs="Times New Roman"/>
          <w:sz w:val="28"/>
          <w:szCs w:val="28"/>
        </w:rPr>
        <w:t>и</w:t>
      </w:r>
      <w:r w:rsidRPr="00D7386B">
        <w:rPr>
          <w:rFonts w:ascii="Times New Roman" w:hAnsi="Times New Roman" w:cs="Times New Roman"/>
          <w:sz w:val="28"/>
          <w:szCs w:val="28"/>
        </w:rPr>
        <w:t xml:space="preserve"> інформують щороку до 30 грудня Департамент науки і освіти Харківської обласної державної (військової) адміністрації про вик</w:t>
      </w:r>
      <w:r w:rsidR="00D7386B" w:rsidRPr="00D7386B">
        <w:rPr>
          <w:rFonts w:ascii="Times New Roman" w:hAnsi="Times New Roman" w:cs="Times New Roman"/>
          <w:sz w:val="28"/>
          <w:szCs w:val="28"/>
        </w:rPr>
        <w:t>онання відповідних заходів</w:t>
      </w:r>
      <w:r w:rsidRPr="00D7386B">
        <w:rPr>
          <w:rFonts w:ascii="Times New Roman" w:hAnsi="Times New Roman" w:cs="Times New Roman"/>
          <w:sz w:val="28"/>
          <w:szCs w:val="28"/>
        </w:rPr>
        <w:t>.</w:t>
      </w:r>
    </w:p>
    <w:p w14:paraId="2CE9064E" w14:textId="77777777" w:rsidR="005B0E2D" w:rsidRPr="00D7386B" w:rsidRDefault="005B0E2D" w:rsidP="00376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86B">
        <w:rPr>
          <w:rFonts w:ascii="Times New Roman" w:hAnsi="Times New Roman" w:cs="Times New Roman"/>
          <w:sz w:val="28"/>
          <w:szCs w:val="28"/>
        </w:rPr>
        <w:t xml:space="preserve">Узагальнену інформацію про хід виконання Програми Харківська обласна державна (військова) адміністрація надає </w:t>
      </w:r>
      <w:r w:rsidR="00D7386B" w:rsidRPr="00D7386B">
        <w:rPr>
          <w:rFonts w:ascii="Times New Roman" w:hAnsi="Times New Roman" w:cs="Times New Roman"/>
          <w:sz w:val="28"/>
          <w:szCs w:val="28"/>
        </w:rPr>
        <w:t xml:space="preserve">до Харківської обласної ради </w:t>
      </w:r>
      <w:r w:rsidRPr="00D7386B">
        <w:rPr>
          <w:rFonts w:ascii="Times New Roman" w:hAnsi="Times New Roman" w:cs="Times New Roman"/>
          <w:sz w:val="28"/>
          <w:szCs w:val="28"/>
        </w:rPr>
        <w:t>щороку до 30 січня.</w:t>
      </w:r>
    </w:p>
    <w:p w14:paraId="02A3AFB6" w14:textId="77777777" w:rsidR="005B0E2D" w:rsidRPr="00D7386B" w:rsidRDefault="005B0E2D" w:rsidP="0011426C">
      <w:pPr>
        <w:ind w:firstLine="567"/>
      </w:pPr>
    </w:p>
    <w:p w14:paraId="5C9896A2" w14:textId="77777777" w:rsidR="005B0E2D" w:rsidRPr="00D7386B" w:rsidRDefault="005B0E2D" w:rsidP="0011426C">
      <w:pPr>
        <w:ind w:firstLine="567"/>
      </w:pPr>
    </w:p>
    <w:p w14:paraId="64D7A390" w14:textId="77777777" w:rsidR="005B0E2D" w:rsidRPr="00D7386B" w:rsidRDefault="005B0E2D" w:rsidP="0011426C">
      <w:pPr>
        <w:ind w:firstLine="567"/>
      </w:pPr>
    </w:p>
    <w:p w14:paraId="3FAAAC92" w14:textId="77777777" w:rsidR="0045157F" w:rsidRPr="00D7386B" w:rsidRDefault="0045157F"/>
    <w:sectPr w:rsidR="0045157F" w:rsidRPr="00D7386B" w:rsidSect="00493075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17E0" w14:textId="77777777" w:rsidR="0064196E" w:rsidRDefault="0064196E" w:rsidP="003F0B8F">
      <w:pPr>
        <w:spacing w:after="0" w:line="240" w:lineRule="auto"/>
      </w:pPr>
      <w:r>
        <w:separator/>
      </w:r>
    </w:p>
  </w:endnote>
  <w:endnote w:type="continuationSeparator" w:id="0">
    <w:p w14:paraId="24FF0C15" w14:textId="77777777" w:rsidR="0064196E" w:rsidRDefault="0064196E" w:rsidP="003F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9E05" w14:textId="77777777" w:rsidR="0064196E" w:rsidRDefault="0064196E" w:rsidP="003F0B8F">
      <w:pPr>
        <w:spacing w:after="0" w:line="240" w:lineRule="auto"/>
      </w:pPr>
      <w:r>
        <w:separator/>
      </w:r>
    </w:p>
  </w:footnote>
  <w:footnote w:type="continuationSeparator" w:id="0">
    <w:p w14:paraId="5EA9F8C7" w14:textId="77777777" w:rsidR="0064196E" w:rsidRDefault="0064196E" w:rsidP="003F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656903"/>
      <w:docPartObj>
        <w:docPartGallery w:val="Page Numbers (Top of Page)"/>
        <w:docPartUnique/>
      </w:docPartObj>
    </w:sdtPr>
    <w:sdtEndPr/>
    <w:sdtContent>
      <w:p w14:paraId="087D3899" w14:textId="77777777" w:rsidR="003F0B8F" w:rsidRDefault="003F0B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56" w:rsidRPr="00B54956">
          <w:rPr>
            <w:noProof/>
            <w:lang w:val="ru-RU"/>
          </w:rPr>
          <w:t>10</w:t>
        </w:r>
        <w:r>
          <w:fldChar w:fldCharType="end"/>
        </w:r>
      </w:p>
    </w:sdtContent>
  </w:sdt>
  <w:p w14:paraId="46F10652" w14:textId="77777777" w:rsidR="003F0B8F" w:rsidRDefault="003F0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7"/>
        <w:szCs w:val="27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7"/>
        <w:szCs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A2"/>
    <w:rsid w:val="00047519"/>
    <w:rsid w:val="000D3B73"/>
    <w:rsid w:val="000E1CF9"/>
    <w:rsid w:val="0011426C"/>
    <w:rsid w:val="00133483"/>
    <w:rsid w:val="001A130D"/>
    <w:rsid w:val="001C1F70"/>
    <w:rsid w:val="00282DF5"/>
    <w:rsid w:val="002B00BD"/>
    <w:rsid w:val="00376C84"/>
    <w:rsid w:val="003F0B8F"/>
    <w:rsid w:val="00410EB8"/>
    <w:rsid w:val="00421E66"/>
    <w:rsid w:val="0042264E"/>
    <w:rsid w:val="0045157F"/>
    <w:rsid w:val="00493075"/>
    <w:rsid w:val="004E7EAF"/>
    <w:rsid w:val="005054BA"/>
    <w:rsid w:val="00535703"/>
    <w:rsid w:val="00575F3F"/>
    <w:rsid w:val="005A5F40"/>
    <w:rsid w:val="005B0E2D"/>
    <w:rsid w:val="0064196E"/>
    <w:rsid w:val="00655FD7"/>
    <w:rsid w:val="00764D21"/>
    <w:rsid w:val="007B75E2"/>
    <w:rsid w:val="008D2B98"/>
    <w:rsid w:val="00914CCA"/>
    <w:rsid w:val="00951DB8"/>
    <w:rsid w:val="00970966"/>
    <w:rsid w:val="009C72A2"/>
    <w:rsid w:val="009F056E"/>
    <w:rsid w:val="009F460E"/>
    <w:rsid w:val="00B216A7"/>
    <w:rsid w:val="00B54956"/>
    <w:rsid w:val="00BC3567"/>
    <w:rsid w:val="00BF03B2"/>
    <w:rsid w:val="00C13215"/>
    <w:rsid w:val="00C6391A"/>
    <w:rsid w:val="00CE72D9"/>
    <w:rsid w:val="00CF4A62"/>
    <w:rsid w:val="00D25001"/>
    <w:rsid w:val="00D7386B"/>
    <w:rsid w:val="00D97A2E"/>
    <w:rsid w:val="00DC714A"/>
    <w:rsid w:val="00EF18B0"/>
    <w:rsid w:val="00F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B8F"/>
    <w:rPr>
      <w:lang w:val="uk-UA"/>
    </w:rPr>
  </w:style>
  <w:style w:type="paragraph" w:styleId="a5">
    <w:name w:val="footer"/>
    <w:basedOn w:val="a"/>
    <w:link w:val="a6"/>
    <w:uiPriority w:val="99"/>
    <w:unhideWhenUsed/>
    <w:rsid w:val="003F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B8F"/>
    <w:rPr>
      <w:lang w:val="uk-UA"/>
    </w:rPr>
  </w:style>
  <w:style w:type="paragraph" w:customStyle="1" w:styleId="1">
    <w:name w:val="Абзац списка1"/>
    <w:basedOn w:val="a"/>
    <w:rsid w:val="009709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709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rsid w:val="00970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E1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B8F"/>
    <w:rPr>
      <w:lang w:val="uk-UA"/>
    </w:rPr>
  </w:style>
  <w:style w:type="paragraph" w:styleId="a5">
    <w:name w:val="footer"/>
    <w:basedOn w:val="a"/>
    <w:link w:val="a6"/>
    <w:uiPriority w:val="99"/>
    <w:unhideWhenUsed/>
    <w:rsid w:val="003F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B8F"/>
    <w:rPr>
      <w:lang w:val="uk-UA"/>
    </w:rPr>
  </w:style>
  <w:style w:type="paragraph" w:customStyle="1" w:styleId="1">
    <w:name w:val="Абзац списка1"/>
    <w:basedOn w:val="a"/>
    <w:rsid w:val="009709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7096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rsid w:val="0097096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E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12</cp:revision>
  <dcterms:created xsi:type="dcterms:W3CDTF">2024-02-16T15:45:00Z</dcterms:created>
  <dcterms:modified xsi:type="dcterms:W3CDTF">2024-02-19T19:06:00Z</dcterms:modified>
</cp:coreProperties>
</file>